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9" w:rsidRDefault="000D3DD9"/>
    <w:p w:rsidR="00ED11AC" w:rsidRDefault="00ED11AC"/>
    <w:p w:rsidR="00ED11AC" w:rsidRDefault="00ED11AC"/>
    <w:p w:rsidR="00ED11AC" w:rsidRDefault="00ED11AC"/>
    <w:p w:rsidR="00ED11AC" w:rsidRDefault="00ED11AC"/>
    <w:p w:rsidR="00ED11AC" w:rsidRDefault="00ED11AC"/>
    <w:p w:rsidR="00ED11AC" w:rsidRDefault="00ED11AC"/>
    <w:p w:rsidR="00AD2411" w:rsidRDefault="00ED11AC" w:rsidP="00AD2411">
      <w:pPr>
        <w:ind w:left="720"/>
        <w:jc w:val="center"/>
        <w:rPr>
          <w:sz w:val="72"/>
          <w:szCs w:val="72"/>
          <w:lang w:val="sr-Cyrl-CS"/>
        </w:rPr>
      </w:pPr>
      <w:r w:rsidRPr="00AD2411">
        <w:rPr>
          <w:sz w:val="72"/>
          <w:szCs w:val="72"/>
          <w:lang w:val="sr-Cyrl-CS"/>
        </w:rPr>
        <w:t>АНАЛИЗА</w:t>
      </w:r>
      <w:r w:rsidR="00BC5FCD" w:rsidRPr="00AD2411">
        <w:rPr>
          <w:sz w:val="72"/>
          <w:szCs w:val="72"/>
          <w:lang w:val="sr-Cyrl-CS"/>
        </w:rPr>
        <w:t xml:space="preserve"> </w:t>
      </w:r>
      <w:r w:rsidRPr="00AD2411">
        <w:rPr>
          <w:sz w:val="72"/>
          <w:szCs w:val="72"/>
          <w:lang w:val="sr-Cyrl-CS"/>
        </w:rPr>
        <w:t xml:space="preserve"> РЕАЛИЗАЦИЈЕ</w:t>
      </w:r>
    </w:p>
    <w:p w:rsidR="00AD2411" w:rsidRDefault="00ED11AC" w:rsidP="00AD2411">
      <w:pPr>
        <w:ind w:left="720"/>
        <w:jc w:val="center"/>
        <w:rPr>
          <w:sz w:val="72"/>
          <w:szCs w:val="72"/>
          <w:lang w:val="sr-Cyrl-CS"/>
        </w:rPr>
      </w:pPr>
      <w:r w:rsidRPr="00AD2411">
        <w:rPr>
          <w:sz w:val="72"/>
          <w:szCs w:val="72"/>
          <w:lang w:val="sr-Cyrl-CS"/>
        </w:rPr>
        <w:t>ШКОЛСКОГ  РАЗВОЈНОГ</w:t>
      </w:r>
    </w:p>
    <w:p w:rsidR="00ED11AC" w:rsidRDefault="00ED11AC" w:rsidP="00AD2411">
      <w:pPr>
        <w:ind w:left="720"/>
        <w:jc w:val="center"/>
        <w:rPr>
          <w:sz w:val="72"/>
          <w:szCs w:val="72"/>
          <w:lang w:val="sr-Cyrl-CS"/>
        </w:rPr>
      </w:pPr>
      <w:r w:rsidRPr="00AD2411">
        <w:rPr>
          <w:sz w:val="72"/>
          <w:szCs w:val="72"/>
          <w:lang w:val="sr-Cyrl-CS"/>
        </w:rPr>
        <w:t>ПЛАНА</w:t>
      </w:r>
    </w:p>
    <w:p w:rsidR="00FF2941" w:rsidRDefault="00FF2941" w:rsidP="00AD2411">
      <w:pPr>
        <w:rPr>
          <w:sz w:val="72"/>
          <w:szCs w:val="72"/>
          <w:lang w:val="sr-Cyrl-CS"/>
        </w:rPr>
      </w:pPr>
    </w:p>
    <w:p w:rsidR="00ED11AC" w:rsidRPr="00AD2411" w:rsidRDefault="00ED11AC" w:rsidP="00FF2941">
      <w:pPr>
        <w:jc w:val="center"/>
        <w:rPr>
          <w:sz w:val="72"/>
          <w:szCs w:val="72"/>
          <w:lang w:val="sr-Cyrl-CS"/>
        </w:rPr>
      </w:pPr>
      <w:r w:rsidRPr="00AD2411">
        <w:rPr>
          <w:sz w:val="72"/>
          <w:szCs w:val="72"/>
          <w:lang w:val="sr-Cyrl-CS"/>
        </w:rPr>
        <w:t>2014/2015.ГОДИНА</w:t>
      </w:r>
    </w:p>
    <w:p w:rsidR="00ED11AC" w:rsidRDefault="00ED11AC">
      <w:pPr>
        <w:rPr>
          <w:sz w:val="32"/>
          <w:szCs w:val="32"/>
          <w:lang w:val="sr-Cyrl-CS"/>
        </w:rPr>
      </w:pPr>
    </w:p>
    <w:p w:rsidR="00ED11AC" w:rsidRDefault="00ED11AC">
      <w:pPr>
        <w:rPr>
          <w:sz w:val="32"/>
          <w:szCs w:val="32"/>
          <w:lang w:val="sr-Cyrl-CS"/>
        </w:rPr>
      </w:pPr>
    </w:p>
    <w:p w:rsidR="00ED11AC" w:rsidRDefault="00ED11AC">
      <w:pPr>
        <w:rPr>
          <w:sz w:val="32"/>
          <w:szCs w:val="32"/>
          <w:lang w:val="sr-Cyrl-CS"/>
        </w:rPr>
      </w:pPr>
    </w:p>
    <w:p w:rsidR="00ED11AC" w:rsidRDefault="00ED11AC">
      <w:pPr>
        <w:rPr>
          <w:sz w:val="32"/>
          <w:szCs w:val="32"/>
          <w:lang w:val="sr-Cyrl-CS"/>
        </w:rPr>
      </w:pPr>
    </w:p>
    <w:p w:rsidR="00ED11AC" w:rsidRDefault="00ED11AC">
      <w:pPr>
        <w:rPr>
          <w:sz w:val="32"/>
          <w:szCs w:val="32"/>
          <w:lang w:val="sr-Cyrl-CS"/>
        </w:rPr>
      </w:pPr>
    </w:p>
    <w:p w:rsidR="006E4783" w:rsidRDefault="006E4783">
      <w:pPr>
        <w:rPr>
          <w:sz w:val="32"/>
          <w:szCs w:val="32"/>
          <w:lang w:val="sr-Cyrl-CS"/>
        </w:rPr>
      </w:pPr>
    </w:p>
    <w:p w:rsidR="00FF2941" w:rsidRPr="00FF2941" w:rsidRDefault="00FF2941">
      <w:pPr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89"/>
        <w:gridCol w:w="2069"/>
        <w:gridCol w:w="1837"/>
        <w:gridCol w:w="1768"/>
        <w:gridCol w:w="1780"/>
      </w:tblGrid>
      <w:tr w:rsidR="00ED11AC" w:rsidTr="00ED11AC">
        <w:tc>
          <w:tcPr>
            <w:tcW w:w="1848" w:type="dxa"/>
          </w:tcPr>
          <w:p w:rsidR="00ED11AC" w:rsidRPr="00AF4B69" w:rsidRDefault="00ED11AC" w:rsidP="00634B1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ОБЛАСТ</w:t>
            </w:r>
          </w:p>
        </w:tc>
        <w:tc>
          <w:tcPr>
            <w:tcW w:w="1848" w:type="dxa"/>
          </w:tcPr>
          <w:p w:rsidR="00ED11AC" w:rsidRPr="00AF4B69" w:rsidRDefault="00ED11AC" w:rsidP="00634B1F">
            <w:pPr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1849" w:type="dxa"/>
          </w:tcPr>
          <w:p w:rsidR="00ED11AC" w:rsidRPr="00AF4B69" w:rsidRDefault="00ED11AC" w:rsidP="00634B1F">
            <w:pPr>
              <w:rPr>
                <w:lang w:val="sr-Cyrl-CS"/>
              </w:rPr>
            </w:pPr>
            <w:r>
              <w:rPr>
                <w:lang w:val="sr-Cyrl-CS"/>
              </w:rPr>
              <w:t>ПОКАЗАТЕЉИ</w:t>
            </w:r>
          </w:p>
        </w:tc>
        <w:tc>
          <w:tcPr>
            <w:tcW w:w="1849" w:type="dxa"/>
          </w:tcPr>
          <w:p w:rsidR="00ED11AC" w:rsidRPr="00AF4B69" w:rsidRDefault="00ED11AC" w:rsidP="00634B1F">
            <w:pPr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</w:tr>
      <w:tr w:rsidR="00ED11AC" w:rsidTr="00ED11AC">
        <w:tc>
          <w:tcPr>
            <w:tcW w:w="1848" w:type="dxa"/>
          </w:tcPr>
          <w:p w:rsidR="00ED11AC" w:rsidRDefault="00ED11AC" w:rsidP="00ED11A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A07BF">
              <w:rPr>
                <w:rFonts w:ascii="Arial" w:hAnsi="Arial" w:cs="Arial"/>
                <w:sz w:val="18"/>
                <w:szCs w:val="18"/>
              </w:rPr>
              <w:t>НАСТАВА И УЧЕЊЕ</w:t>
            </w:r>
          </w:p>
          <w:p w:rsidR="00ED11AC" w:rsidRPr="00EB2F04" w:rsidRDefault="00ED11AC" w:rsidP="00ED11A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D11AC" w:rsidRDefault="00ED11AC" w:rsidP="00ED11AC">
            <w:pPr>
              <w:rPr>
                <w:lang w:val="sr-Cyrl-CS"/>
              </w:rPr>
            </w:pPr>
            <w:r>
              <w:rPr>
                <w:lang w:val="sr-Cyrl-CS"/>
              </w:rPr>
              <w:t>1.Подизање нивоа квалитета наставе набавком и применом савремених наставних средстава</w:t>
            </w:r>
          </w:p>
          <w:p w:rsidR="00ED11AC" w:rsidRDefault="00ED11AC" w:rsidP="00ED11AC">
            <w:pPr>
              <w:rPr>
                <w:lang w:val="sr-Cyrl-CS"/>
              </w:rPr>
            </w:pPr>
          </w:p>
          <w:p w:rsidR="00ED11AC" w:rsidRDefault="00ED11AC" w:rsidP="00ED11AC">
            <w:pPr>
              <w:rPr>
                <w:lang w:val="sr-Cyrl-CS"/>
              </w:rPr>
            </w:pPr>
          </w:p>
          <w:p w:rsidR="00ED11AC" w:rsidRDefault="00ED11AC" w:rsidP="00ED11AC">
            <w:pPr>
              <w:rPr>
                <w:lang w:val="sr-Cyrl-CS"/>
              </w:rPr>
            </w:pPr>
          </w:p>
          <w:p w:rsidR="00ED11AC" w:rsidRDefault="00ED11AC" w:rsidP="00ED11AC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2.Унапредити ниво наставних и ваннаставних активности</w:t>
            </w:r>
          </w:p>
        </w:tc>
        <w:tc>
          <w:tcPr>
            <w:tcW w:w="1848" w:type="dxa"/>
          </w:tcPr>
          <w:p w:rsidR="00ED11AC" w:rsidRDefault="00ED11AC">
            <w:pPr>
              <w:rPr>
                <w:lang w:val="sr-Cyrl-CS"/>
              </w:rPr>
            </w:pPr>
            <w:r>
              <w:rPr>
                <w:lang w:val="sr-Cyrl-CS"/>
              </w:rPr>
              <w:t>1.1.Опремање кабинета за информатику</w:t>
            </w: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 w:rsidP="00792CD7">
            <w:pPr>
              <w:rPr>
                <w:lang w:val="sr-Cyrl-CS"/>
              </w:rPr>
            </w:pPr>
            <w:r>
              <w:rPr>
                <w:lang w:val="sr-Cyrl-CS"/>
              </w:rPr>
              <w:t>1.2.Куповина и опремање учионицашколским инвентаром</w:t>
            </w: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  <w:r>
              <w:rPr>
                <w:lang w:val="sr-Cyrl-CS"/>
              </w:rPr>
              <w:t>2.1.</w:t>
            </w:r>
            <w:r w:rsidR="005506EE">
              <w:rPr>
                <w:lang w:val="sr-Cyrl-CS"/>
              </w:rPr>
              <w:t>Формирање слободних активности</w:t>
            </w: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 w:rsidP="00792CD7">
            <w:pPr>
              <w:rPr>
                <w:lang w:val="sr-Cyrl-CS"/>
              </w:rPr>
            </w:pPr>
            <w:r>
              <w:rPr>
                <w:lang w:val="sr-Cyrl-CS"/>
              </w:rPr>
              <w:t>2.1.Сарадња стручних актива приликом планирања и програмирања рада</w:t>
            </w:r>
          </w:p>
          <w:p w:rsidR="006854C5" w:rsidRDefault="006854C5" w:rsidP="00792CD7">
            <w:pPr>
              <w:rPr>
                <w:lang w:val="sr-Cyrl-CS"/>
              </w:rPr>
            </w:pPr>
          </w:p>
          <w:p w:rsidR="00792CD7" w:rsidRPr="00ED11AC" w:rsidRDefault="00792CD7" w:rsidP="00792CD7">
            <w:pPr>
              <w:rPr>
                <w:lang w:val="sr-Cyrl-CS"/>
              </w:rPr>
            </w:pPr>
            <w:r>
              <w:rPr>
                <w:lang w:val="sr-Cyrl-CS"/>
              </w:rPr>
              <w:t>2.2.повећати број ученика који су укључени у рад слободних активности</w:t>
            </w:r>
          </w:p>
        </w:tc>
        <w:tc>
          <w:tcPr>
            <w:tcW w:w="1849" w:type="dxa"/>
          </w:tcPr>
          <w:p w:rsidR="00ED11AC" w:rsidRDefault="005506EE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792CD7">
              <w:rPr>
                <w:lang w:val="sr-Cyrl-CS"/>
              </w:rPr>
              <w:t>Опремљен кабинет за информатику</w:t>
            </w: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5506EE">
            <w:pPr>
              <w:rPr>
                <w:lang w:val="sr-Cyrl-CS"/>
              </w:rPr>
            </w:pPr>
            <w:r>
              <w:rPr>
                <w:lang w:val="sr-Cyrl-CS"/>
              </w:rPr>
              <w:t>-Купљ</w:t>
            </w:r>
            <w:r w:rsidR="00792CD7">
              <w:rPr>
                <w:lang w:val="sr-Cyrl-CS"/>
              </w:rPr>
              <w:t>ене столице и ормари и окречене учионице</w:t>
            </w: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  <w:r>
              <w:rPr>
                <w:lang w:val="sr-Cyrl-CS"/>
              </w:rPr>
              <w:t>-Формиране слободне активности</w:t>
            </w:r>
          </w:p>
          <w:p w:rsidR="00221194" w:rsidRDefault="00221194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21194">
              <w:rPr>
                <w:lang w:val="sr-Cyrl-CS"/>
              </w:rPr>
              <w:t>Такмичење</w:t>
            </w: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5506EE">
            <w:pPr>
              <w:rPr>
                <w:lang w:val="sr-Cyrl-CS"/>
              </w:rPr>
            </w:pPr>
          </w:p>
          <w:p w:rsidR="005506EE" w:rsidRDefault="00ED0F75">
            <w:pPr>
              <w:rPr>
                <w:lang w:val="sr-Cyrl-CS"/>
              </w:rPr>
            </w:pPr>
            <w:r>
              <w:rPr>
                <w:lang w:val="sr-Cyrl-CS"/>
              </w:rPr>
              <w:t>-Редовно планирање и програмирање</w:t>
            </w:r>
          </w:p>
          <w:p w:rsidR="006854C5" w:rsidRDefault="006854C5">
            <w:pPr>
              <w:rPr>
                <w:lang w:val="sr-Cyrl-CS"/>
              </w:rPr>
            </w:pPr>
            <w:r>
              <w:rPr>
                <w:lang w:val="sr-Cyrl-CS"/>
              </w:rPr>
              <w:t>-Редовно припремање за часове</w:t>
            </w:r>
          </w:p>
          <w:p w:rsidR="006854C5" w:rsidRDefault="006854C5">
            <w:pPr>
              <w:rPr>
                <w:lang w:val="sr-Cyrl-CS"/>
              </w:rPr>
            </w:pPr>
          </w:p>
          <w:p w:rsidR="006854C5" w:rsidRPr="006E4783" w:rsidRDefault="006854C5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6E4783">
              <w:rPr>
                <w:lang w:val="sr-Cyrl-CS"/>
              </w:rPr>
              <w:t>Новоформиране слободне активности</w:t>
            </w:r>
          </w:p>
        </w:tc>
        <w:tc>
          <w:tcPr>
            <w:tcW w:w="1849" w:type="dxa"/>
          </w:tcPr>
          <w:p w:rsidR="00792CD7" w:rsidRDefault="00792CD7" w:rsidP="00792CD7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792CD7" w:rsidRDefault="00792CD7" w:rsidP="00792CD7">
            <w:pPr>
              <w:rPr>
                <w:lang w:val="sr-Cyrl-CS"/>
              </w:rPr>
            </w:pPr>
          </w:p>
          <w:p w:rsidR="00792CD7" w:rsidRDefault="00792CD7" w:rsidP="00792CD7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792CD7" w:rsidRDefault="00792CD7">
            <w:pPr>
              <w:rPr>
                <w:sz w:val="32"/>
                <w:szCs w:val="32"/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  <w:r>
              <w:rPr>
                <w:lang w:val="sr-Cyrl-CS"/>
              </w:rPr>
              <w:t>Директор и стручни активи</w:t>
            </w: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</w:p>
          <w:p w:rsidR="00221194" w:rsidRDefault="00221194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стручни сарадници</w:t>
            </w: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стручни сарадници</w:t>
            </w: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стручни сарадници</w:t>
            </w:r>
          </w:p>
          <w:p w:rsidR="00C536CA" w:rsidRDefault="00C536CA">
            <w:pPr>
              <w:rPr>
                <w:lang w:val="sr-Cyrl-CS"/>
              </w:rPr>
            </w:pPr>
          </w:p>
          <w:p w:rsidR="00C536CA" w:rsidRPr="00792CD7" w:rsidRDefault="00C536CA">
            <w:pPr>
              <w:rPr>
                <w:lang w:val="sr-Cyrl-CS"/>
              </w:rPr>
            </w:pPr>
          </w:p>
        </w:tc>
        <w:tc>
          <w:tcPr>
            <w:tcW w:w="1849" w:type="dxa"/>
          </w:tcPr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792CD7" w:rsidRDefault="00792CD7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ED0F75" w:rsidRDefault="00ED0F7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Default="006854C5">
            <w:pPr>
              <w:rPr>
                <w:lang w:val="sr-Cyrl-CS"/>
              </w:rPr>
            </w:pPr>
          </w:p>
          <w:p w:rsidR="006854C5" w:rsidRPr="00792CD7" w:rsidRDefault="006854C5">
            <w:pPr>
              <w:rPr>
                <w:lang w:val="sr-Cyrl-CS"/>
              </w:rPr>
            </w:pPr>
          </w:p>
        </w:tc>
      </w:tr>
      <w:tr w:rsidR="00ED11AC" w:rsidTr="00FF2941">
        <w:trPr>
          <w:trHeight w:val="557"/>
        </w:trPr>
        <w:tc>
          <w:tcPr>
            <w:tcW w:w="1848" w:type="dxa"/>
          </w:tcPr>
          <w:p w:rsidR="006E4783" w:rsidRDefault="006E4783" w:rsidP="006E4783">
            <w:pPr>
              <w:rPr>
                <w:lang w:val="sr-Cyrl-CS"/>
              </w:rPr>
            </w:pPr>
            <w:r>
              <w:rPr>
                <w:lang w:val="sr-Cyrl-CS"/>
              </w:rPr>
              <w:t>2.Стручно усавршавање</w:t>
            </w:r>
          </w:p>
          <w:p w:rsidR="006E4783" w:rsidRDefault="006E4783" w:rsidP="006E4783">
            <w:pPr>
              <w:rPr>
                <w:lang w:val="sr-Cyrl-CS"/>
              </w:rPr>
            </w:pPr>
          </w:p>
          <w:p w:rsidR="00ED11AC" w:rsidRDefault="006E4783" w:rsidP="006E4783">
            <w:pPr>
              <w:rPr>
                <w:lang w:val="sr-Cyrl-CS"/>
              </w:rPr>
            </w:pPr>
            <w:r>
              <w:rPr>
                <w:lang w:val="sr-Cyrl-CS"/>
              </w:rPr>
              <w:t>1.Оспособити наставнике</w:t>
            </w:r>
            <w:r w:rsidR="00C536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 примену савремених метода учења путем стручног усавршавања</w:t>
            </w:r>
          </w:p>
          <w:p w:rsidR="00AD2411" w:rsidRDefault="00AD2411" w:rsidP="006E4783">
            <w:pPr>
              <w:rPr>
                <w:lang w:val="sr-Cyrl-CS"/>
              </w:rPr>
            </w:pPr>
          </w:p>
          <w:p w:rsidR="00AD2411" w:rsidRDefault="00AD2411" w:rsidP="006E4783">
            <w:pPr>
              <w:rPr>
                <w:lang w:val="sr-Cyrl-CS"/>
              </w:rPr>
            </w:pPr>
          </w:p>
          <w:p w:rsidR="00AD2411" w:rsidRDefault="00AD2411" w:rsidP="006E4783">
            <w:pPr>
              <w:rPr>
                <w:lang w:val="sr-Cyrl-CS"/>
              </w:rPr>
            </w:pPr>
          </w:p>
          <w:p w:rsidR="00FF2941" w:rsidRDefault="00FF2941" w:rsidP="006E4783">
            <w:pPr>
              <w:rPr>
                <w:lang w:val="sr-Cyrl-CS"/>
              </w:rPr>
            </w:pPr>
          </w:p>
          <w:p w:rsidR="00AD2411" w:rsidRDefault="00AD2411" w:rsidP="006E4783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lastRenderedPageBreak/>
              <w:t>ОБЛАСТ</w:t>
            </w:r>
          </w:p>
        </w:tc>
        <w:tc>
          <w:tcPr>
            <w:tcW w:w="1848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6E4783" w:rsidRDefault="006E4783">
            <w:pPr>
              <w:rPr>
                <w:sz w:val="32"/>
                <w:szCs w:val="32"/>
                <w:lang w:val="sr-Cyrl-CS"/>
              </w:rPr>
            </w:pPr>
          </w:p>
          <w:p w:rsidR="006E4783" w:rsidRDefault="006E4783">
            <w:pPr>
              <w:rPr>
                <w:lang w:val="sr-Cyrl-CS"/>
              </w:rPr>
            </w:pPr>
            <w:r>
              <w:rPr>
                <w:lang w:val="sr-Cyrl-CS"/>
              </w:rPr>
              <w:t>1.1.Похађање семинара</w:t>
            </w:r>
          </w:p>
          <w:p w:rsidR="006E4783" w:rsidRDefault="006E4783">
            <w:pPr>
              <w:rPr>
                <w:lang w:val="sr-Cyrl-CS"/>
              </w:rPr>
            </w:pPr>
          </w:p>
          <w:p w:rsidR="006E4783" w:rsidRDefault="006E4783" w:rsidP="006E4783">
            <w:pPr>
              <w:rPr>
                <w:lang w:val="sr-Cyrl-CS"/>
              </w:rPr>
            </w:pPr>
            <w:r>
              <w:rPr>
                <w:lang w:val="sr-Cyrl-CS"/>
              </w:rPr>
              <w:t>1.2.Првљење планова рада стручног усавршавања у установи и ван установе</w:t>
            </w:r>
          </w:p>
          <w:p w:rsidR="00AD2411" w:rsidRDefault="003B50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6E4783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АКТИВНОСТИ</w:t>
            </w:r>
          </w:p>
          <w:p w:rsidR="00AD2411" w:rsidRDefault="00AD2411">
            <w:pPr>
              <w:rPr>
                <w:lang w:val="sr-Cyrl-CS"/>
              </w:rPr>
            </w:pPr>
          </w:p>
          <w:p w:rsidR="00AD2411" w:rsidRPr="006E4783" w:rsidRDefault="00AD2411">
            <w:pPr>
              <w:rPr>
                <w:lang w:val="sr-Cyrl-CS"/>
              </w:rPr>
            </w:pP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6E4783" w:rsidRDefault="006E4783">
            <w:pPr>
              <w:rPr>
                <w:sz w:val="32"/>
                <w:szCs w:val="32"/>
                <w:lang w:val="sr-Cyrl-CS"/>
              </w:rPr>
            </w:pPr>
          </w:p>
          <w:p w:rsidR="006E4783" w:rsidRDefault="006E4783">
            <w:pPr>
              <w:rPr>
                <w:lang w:val="sr-Cyrl-CS"/>
              </w:rPr>
            </w:pPr>
            <w:r>
              <w:rPr>
                <w:lang w:val="sr-Cyrl-CS"/>
              </w:rPr>
              <w:t>-Већа примена савремених метода рада</w:t>
            </w:r>
          </w:p>
          <w:p w:rsidR="001A7B20" w:rsidRDefault="001A7B20">
            <w:pPr>
              <w:rPr>
                <w:lang w:val="sr-Cyrl-CS"/>
              </w:rPr>
            </w:pPr>
          </w:p>
          <w:p w:rsidR="001A7B20" w:rsidRDefault="001A7B20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C536CA">
              <w:rPr>
                <w:lang w:val="sr-Cyrl-CS"/>
              </w:rPr>
              <w:t>Повећан ниво стручног усавршавања на много већи ниво</w:t>
            </w:r>
          </w:p>
          <w:p w:rsidR="003B50EF" w:rsidRDefault="003B50EF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3B50EF" w:rsidRDefault="00AD2411" w:rsidP="003B50E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ПОКАЗАТЕЉИ</w:t>
            </w:r>
          </w:p>
          <w:p w:rsidR="00AD2411" w:rsidRPr="006E4783" w:rsidRDefault="00AD2411" w:rsidP="003B50EF">
            <w:pPr>
              <w:rPr>
                <w:lang w:val="sr-Cyrl-CS"/>
              </w:rPr>
            </w:pPr>
          </w:p>
        </w:tc>
        <w:tc>
          <w:tcPr>
            <w:tcW w:w="1849" w:type="dxa"/>
          </w:tcPr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</w:p>
          <w:p w:rsidR="00C536CA" w:rsidRDefault="00C536C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</w:t>
            </w:r>
          </w:p>
          <w:p w:rsidR="00ED11AC" w:rsidRDefault="00C536CA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  <w:p w:rsidR="003B50EF" w:rsidRDefault="003B50EF">
            <w:pPr>
              <w:rPr>
                <w:lang w:val="sr-Cyrl-CS"/>
              </w:rPr>
            </w:pPr>
          </w:p>
          <w:p w:rsidR="003B50EF" w:rsidRDefault="003B50EF">
            <w:pPr>
              <w:rPr>
                <w:lang w:val="sr-Cyrl-CS"/>
              </w:rPr>
            </w:pPr>
          </w:p>
          <w:p w:rsidR="003B50EF" w:rsidRDefault="003B50EF">
            <w:pPr>
              <w:rPr>
                <w:lang w:val="sr-Cyrl-CS"/>
              </w:rPr>
            </w:pPr>
          </w:p>
          <w:p w:rsidR="003B50EF" w:rsidRDefault="003B50EF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FF2941" w:rsidRDefault="00FF2941" w:rsidP="00AD2411">
            <w:pPr>
              <w:rPr>
                <w:lang w:val="sr-Cyrl-CS"/>
              </w:rPr>
            </w:pPr>
          </w:p>
          <w:p w:rsidR="003B50EF" w:rsidRDefault="00AD2411" w:rsidP="00AD2411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НОСИОЦИ АКТИВНОСТИ </w:t>
            </w: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AD2411" w:rsidRPr="00AD2411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ВРЕМЕ </w:t>
            </w: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РЕАЛИЗАЦИЈЕ</w:t>
            </w:r>
          </w:p>
        </w:tc>
      </w:tr>
      <w:tr w:rsidR="00ED11AC" w:rsidTr="00FF2941">
        <w:trPr>
          <w:trHeight w:val="1292"/>
        </w:trPr>
        <w:tc>
          <w:tcPr>
            <w:tcW w:w="1848" w:type="dxa"/>
          </w:tcPr>
          <w:p w:rsidR="003B50EF" w:rsidRDefault="003B50EF" w:rsidP="003B50EF">
            <w:pPr>
              <w:rPr>
                <w:sz w:val="32"/>
                <w:szCs w:val="32"/>
                <w:lang w:val="sr-Cyrl-CS"/>
              </w:rPr>
            </w:pPr>
          </w:p>
          <w:p w:rsidR="00ED11AC" w:rsidRDefault="00ED11AC" w:rsidP="003B50EF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848" w:type="dxa"/>
          </w:tcPr>
          <w:p w:rsidR="00ED11AC" w:rsidRPr="00FF2941" w:rsidRDefault="003B50EF" w:rsidP="003B50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1.3.Обука наставника за држање угледних часова                  </w:t>
            </w:r>
          </w:p>
        </w:tc>
        <w:tc>
          <w:tcPr>
            <w:tcW w:w="1849" w:type="dxa"/>
          </w:tcPr>
          <w:p w:rsidR="00ED11AC" w:rsidRDefault="003B50EF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-Повећан број реализованих угледних часова</w:t>
            </w:r>
          </w:p>
        </w:tc>
        <w:tc>
          <w:tcPr>
            <w:tcW w:w="1849" w:type="dxa"/>
          </w:tcPr>
          <w:p w:rsidR="003B50EF" w:rsidRDefault="003B50EF" w:rsidP="003B50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</w:t>
            </w:r>
          </w:p>
          <w:p w:rsidR="00ED11AC" w:rsidRDefault="003B50EF" w:rsidP="003B50EF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</w:tc>
        <w:tc>
          <w:tcPr>
            <w:tcW w:w="1849" w:type="dxa"/>
          </w:tcPr>
          <w:p w:rsidR="00AD2411" w:rsidRDefault="00AD2411" w:rsidP="00AD2411">
            <w:pPr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AD2411" w:rsidRPr="00AD2411" w:rsidRDefault="00AD2411" w:rsidP="00AD2411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  <w:p w:rsidR="00AD2411" w:rsidRDefault="00AD2411">
            <w:pPr>
              <w:rPr>
                <w:sz w:val="32"/>
                <w:szCs w:val="32"/>
                <w:lang w:val="sr-Cyrl-CS"/>
              </w:rPr>
            </w:pPr>
          </w:p>
        </w:tc>
      </w:tr>
      <w:tr w:rsidR="00ED11AC" w:rsidTr="00ED11AC">
        <w:tc>
          <w:tcPr>
            <w:tcW w:w="1848" w:type="dxa"/>
          </w:tcPr>
          <w:p w:rsidR="003B50EF" w:rsidRDefault="003B50EF" w:rsidP="003B50EF">
            <w:pPr>
              <w:rPr>
                <w:lang w:val="sr-Cyrl-CS"/>
              </w:rPr>
            </w:pPr>
            <w:r>
              <w:rPr>
                <w:lang w:val="sr-Cyrl-CS"/>
              </w:rPr>
              <w:t>3.Сарадња са локалном заједницом</w:t>
            </w:r>
          </w:p>
          <w:p w:rsidR="003B50EF" w:rsidRDefault="003B50EF" w:rsidP="003B50EF">
            <w:pPr>
              <w:rPr>
                <w:lang w:val="sr-Cyrl-CS"/>
              </w:rPr>
            </w:pPr>
          </w:p>
          <w:p w:rsidR="00ED11AC" w:rsidRDefault="003B50EF" w:rsidP="003B50EF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1.Побољшати сарадњу са родитељима и локалном заједницом у спровођењу школских активности</w:t>
            </w:r>
          </w:p>
        </w:tc>
        <w:tc>
          <w:tcPr>
            <w:tcW w:w="1848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lang w:val="sr-Cyrl-CS"/>
              </w:rPr>
            </w:pPr>
            <w:r>
              <w:rPr>
                <w:lang w:val="sr-Cyrl-CS"/>
              </w:rPr>
              <w:t>1.1.Укључивање родитеља у реализацију наставних и ваннаставних активности</w:t>
            </w:r>
          </w:p>
          <w:p w:rsidR="008E7122" w:rsidRDefault="008E7122">
            <w:pPr>
              <w:rPr>
                <w:lang w:val="sr-Cyrl-CS"/>
              </w:rPr>
            </w:pPr>
          </w:p>
          <w:p w:rsidR="008E7122" w:rsidRPr="007005FE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1.2.Оснажити већу и бољу сарадњу са родитењима</w:t>
            </w: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sz w:val="32"/>
                <w:szCs w:val="32"/>
                <w:lang w:val="sr-Cyrl-CS"/>
              </w:rPr>
            </w:pPr>
          </w:p>
          <w:p w:rsidR="007005FE" w:rsidRDefault="007005FE">
            <w:pPr>
              <w:rPr>
                <w:lang w:val="sr-Cyrl-CS"/>
              </w:rPr>
            </w:pPr>
            <w:r>
              <w:rPr>
                <w:lang w:val="sr-Cyrl-CS"/>
              </w:rPr>
              <w:t>-Родитељи укључени у рад ПО ,слободних активности и рад ОЗ</w:t>
            </w:r>
          </w:p>
          <w:p w:rsidR="008E7122" w:rsidRDefault="008E7122">
            <w:pPr>
              <w:rPr>
                <w:lang w:val="sr-Cyrl-CS"/>
              </w:rPr>
            </w:pPr>
          </w:p>
          <w:p w:rsidR="008E7122" w:rsidRDefault="008E7122">
            <w:pPr>
              <w:rPr>
                <w:lang w:val="sr-Cyrl-CS"/>
              </w:rPr>
            </w:pPr>
          </w:p>
          <w:p w:rsidR="008E7122" w:rsidRPr="007005FE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-Дан отворених врата</w:t>
            </w: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8E7122" w:rsidRDefault="008E7122">
            <w:pPr>
              <w:rPr>
                <w:sz w:val="32"/>
                <w:szCs w:val="32"/>
                <w:lang w:val="sr-Cyrl-CS"/>
              </w:rPr>
            </w:pPr>
          </w:p>
          <w:p w:rsidR="008E7122" w:rsidRDefault="008E7122">
            <w:pPr>
              <w:rPr>
                <w:sz w:val="32"/>
                <w:szCs w:val="32"/>
                <w:lang w:val="sr-Cyrl-CS"/>
              </w:rPr>
            </w:pPr>
          </w:p>
          <w:p w:rsidR="008E7122" w:rsidRDefault="008E7122">
            <w:pPr>
              <w:rPr>
                <w:sz w:val="32"/>
                <w:szCs w:val="32"/>
                <w:lang w:val="sr-Cyrl-CS"/>
              </w:rPr>
            </w:pPr>
          </w:p>
          <w:p w:rsidR="008E7122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Тим за ПО и разредне старешине</w:t>
            </w:r>
          </w:p>
          <w:p w:rsidR="008E7122" w:rsidRDefault="008E7122">
            <w:pPr>
              <w:rPr>
                <w:lang w:val="sr-Cyrl-CS"/>
              </w:rPr>
            </w:pPr>
          </w:p>
          <w:p w:rsidR="008E7122" w:rsidRDefault="008E7122">
            <w:pPr>
              <w:rPr>
                <w:lang w:val="sr-Cyrl-CS"/>
              </w:rPr>
            </w:pPr>
          </w:p>
          <w:p w:rsidR="008E7122" w:rsidRDefault="008E7122">
            <w:pPr>
              <w:rPr>
                <w:lang w:val="sr-Cyrl-CS"/>
              </w:rPr>
            </w:pPr>
          </w:p>
          <w:p w:rsidR="008E7122" w:rsidRDefault="008E7122" w:rsidP="008E71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</w:t>
            </w:r>
          </w:p>
          <w:p w:rsidR="008E7122" w:rsidRPr="008E7122" w:rsidRDefault="008E7122" w:rsidP="008E7122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</w:tc>
        <w:tc>
          <w:tcPr>
            <w:tcW w:w="1849" w:type="dxa"/>
          </w:tcPr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Pr="00AD2411" w:rsidRDefault="00AD2411" w:rsidP="00AD2411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</w:tc>
      </w:tr>
      <w:tr w:rsidR="00ED11AC" w:rsidTr="00ED11AC">
        <w:tc>
          <w:tcPr>
            <w:tcW w:w="1848" w:type="dxa"/>
          </w:tcPr>
          <w:p w:rsidR="008E7122" w:rsidRDefault="008E7122" w:rsidP="008E7122">
            <w:pPr>
              <w:rPr>
                <w:lang w:val="sr-Cyrl-CS"/>
              </w:rPr>
            </w:pPr>
            <w:r>
              <w:rPr>
                <w:lang w:val="sr-Cyrl-CS"/>
              </w:rPr>
              <w:t>4.Укључивање деце из друствено осетљивих група у васпитно образовни процес</w:t>
            </w:r>
          </w:p>
          <w:p w:rsidR="008E7122" w:rsidRDefault="008E7122" w:rsidP="008E7122">
            <w:pPr>
              <w:rPr>
                <w:lang w:val="sr-Cyrl-CS"/>
              </w:rPr>
            </w:pPr>
          </w:p>
          <w:p w:rsidR="008E7122" w:rsidRDefault="008E7122" w:rsidP="008E7122">
            <w:pPr>
              <w:rPr>
                <w:lang w:val="sr-Cyrl-CS"/>
              </w:rPr>
            </w:pPr>
            <w:r>
              <w:rPr>
                <w:lang w:val="sr-Cyrl-CS"/>
              </w:rPr>
              <w:t>1.Омогућити сваком детету из друствено остљивих група да се несметано укључе у вас.-образ.процес</w:t>
            </w:r>
          </w:p>
          <w:p w:rsidR="008E7122" w:rsidRDefault="008E7122" w:rsidP="008E7122">
            <w:pPr>
              <w:rPr>
                <w:lang w:val="sr-Cyrl-CS"/>
              </w:rPr>
            </w:pPr>
          </w:p>
          <w:p w:rsidR="00ED11AC" w:rsidRDefault="00ED11AC" w:rsidP="003B50EF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848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9D77EC" w:rsidRDefault="009D77EC">
            <w:pPr>
              <w:rPr>
                <w:sz w:val="32"/>
                <w:szCs w:val="32"/>
                <w:lang w:val="sr-Cyrl-CS"/>
              </w:rPr>
            </w:pPr>
          </w:p>
          <w:p w:rsidR="008E7122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1.1.Обука запослених кроз акредитоване семинаре</w:t>
            </w:r>
          </w:p>
          <w:p w:rsidR="008E7122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1.2.Размена искуства са удружењима и невладиним организацијама</w:t>
            </w:r>
          </w:p>
          <w:p w:rsidR="008E7122" w:rsidRDefault="008E7122">
            <w:pPr>
              <w:rPr>
                <w:lang w:val="sr-Cyrl-CS"/>
              </w:rPr>
            </w:pPr>
            <w:r>
              <w:rPr>
                <w:lang w:val="sr-Cyrl-CS"/>
              </w:rPr>
              <w:t>1.3.Едукација родитеља о важности</w:t>
            </w:r>
            <w:r w:rsidR="009D77EC">
              <w:rPr>
                <w:lang w:val="sr-Cyrl-CS"/>
              </w:rPr>
              <w:t xml:space="preserve"> инклузивног вас. и образ.</w:t>
            </w:r>
          </w:p>
          <w:p w:rsidR="009D77EC" w:rsidRDefault="009D77EC">
            <w:pPr>
              <w:rPr>
                <w:lang w:val="sr-Cyrl-CS"/>
              </w:rPr>
            </w:pPr>
          </w:p>
          <w:p w:rsidR="009D77EC" w:rsidRDefault="009D77EC" w:rsidP="009D77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1.4.Упитник: </w:t>
            </w:r>
          </w:p>
          <w:p w:rsidR="009D77EC" w:rsidRDefault="009D77EC" w:rsidP="009D77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Ученици са сметњама у развоју смештени у редовна одељења</w:t>
            </w:r>
          </w:p>
          <w:p w:rsidR="009D77EC" w:rsidRDefault="009D77EC" w:rsidP="009D77EC">
            <w:pPr>
              <w:rPr>
                <w:lang w:val="sr-Cyrl-CS"/>
              </w:rPr>
            </w:pPr>
          </w:p>
          <w:p w:rsidR="009D77EC" w:rsidRDefault="009D77EC" w:rsidP="009D77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1.5. Упитник: </w:t>
            </w:r>
          </w:p>
          <w:p w:rsidR="009D77EC" w:rsidRPr="008E7122" w:rsidRDefault="009D77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Евиденција деце из остљивих група</w:t>
            </w:r>
          </w:p>
        </w:tc>
        <w:tc>
          <w:tcPr>
            <w:tcW w:w="1849" w:type="dxa"/>
          </w:tcPr>
          <w:p w:rsidR="00ED11AC" w:rsidRDefault="00ED11AC">
            <w:pPr>
              <w:rPr>
                <w:sz w:val="32"/>
                <w:szCs w:val="32"/>
                <w:lang w:val="sr-Cyrl-CS"/>
              </w:rPr>
            </w:pPr>
          </w:p>
          <w:p w:rsidR="009D77EC" w:rsidRDefault="009D77EC">
            <w:pPr>
              <w:rPr>
                <w:lang w:val="sr-Cyrl-CS"/>
              </w:rPr>
            </w:pPr>
          </w:p>
          <w:p w:rsidR="009D77EC" w:rsidRDefault="009D77EC">
            <w:pPr>
              <w:rPr>
                <w:lang w:val="sr-Cyrl-CS"/>
              </w:rPr>
            </w:pPr>
          </w:p>
          <w:p w:rsidR="009D77EC" w:rsidRDefault="00645123">
            <w:pPr>
              <w:rPr>
                <w:lang w:val="sr-Cyrl-CS"/>
              </w:rPr>
            </w:pPr>
            <w:r>
              <w:rPr>
                <w:lang w:val="sr-Cyrl-CS"/>
              </w:rPr>
              <w:t>-Успешна инклузивна пракса у школи</w:t>
            </w:r>
          </w:p>
          <w:p w:rsidR="00645123" w:rsidRDefault="00645123">
            <w:pPr>
              <w:rPr>
                <w:lang w:val="sr-Cyrl-CS"/>
              </w:rPr>
            </w:pPr>
          </w:p>
          <w:p w:rsidR="00645123" w:rsidRDefault="00645123">
            <w:pPr>
              <w:rPr>
                <w:lang w:val="sr-Cyrl-CS"/>
              </w:rPr>
            </w:pPr>
            <w:r>
              <w:rPr>
                <w:lang w:val="sr-Cyrl-CS"/>
              </w:rPr>
              <w:t>-Добра сарадња са удружењима на нивоу општине</w:t>
            </w:r>
          </w:p>
          <w:p w:rsidR="00645123" w:rsidRDefault="00645123">
            <w:pPr>
              <w:rPr>
                <w:lang w:val="sr-Cyrl-CS"/>
              </w:rPr>
            </w:pPr>
          </w:p>
          <w:p w:rsidR="00645123" w:rsidRDefault="00645123">
            <w:pPr>
              <w:rPr>
                <w:lang w:val="sr-Cyrl-CS"/>
              </w:rPr>
            </w:pPr>
            <w:r>
              <w:rPr>
                <w:lang w:val="sr-Cyrl-CS"/>
              </w:rPr>
              <w:t>_Тематски родитељски састанци</w:t>
            </w:r>
          </w:p>
          <w:p w:rsidR="00645123" w:rsidRDefault="00645123">
            <w:pPr>
              <w:rPr>
                <w:lang w:val="sr-Cyrl-CS"/>
              </w:rPr>
            </w:pPr>
            <w:r>
              <w:rPr>
                <w:lang w:val="sr-Cyrl-CS"/>
              </w:rPr>
              <w:t>-Већа заинтерсованост родитеља за инклузију</w:t>
            </w:r>
          </w:p>
          <w:p w:rsidR="00645123" w:rsidRDefault="00645123">
            <w:pPr>
              <w:rPr>
                <w:lang w:val="sr-Cyrl-CS"/>
              </w:rPr>
            </w:pPr>
          </w:p>
          <w:p w:rsidR="00645123" w:rsidRDefault="00645123">
            <w:pPr>
              <w:rPr>
                <w:lang w:val="sr-Cyrl-CS"/>
              </w:rPr>
            </w:pPr>
          </w:p>
          <w:p w:rsidR="00645123" w:rsidRDefault="00645123">
            <w:pPr>
              <w:rPr>
                <w:lang w:val="sr-Cyrl-CS"/>
              </w:rPr>
            </w:pPr>
          </w:p>
          <w:p w:rsidR="00645123" w:rsidRPr="009D77EC" w:rsidRDefault="006E1F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-Прецизна евиденција </w:t>
            </w:r>
          </w:p>
          <w:p w:rsidR="009D77EC" w:rsidRPr="009D77EC" w:rsidRDefault="009D77EC">
            <w:pPr>
              <w:rPr>
                <w:lang w:val="sr-Cyrl-CS"/>
              </w:rPr>
            </w:pPr>
          </w:p>
        </w:tc>
        <w:tc>
          <w:tcPr>
            <w:tcW w:w="1849" w:type="dxa"/>
          </w:tcPr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</w:t>
            </w:r>
          </w:p>
          <w:p w:rsidR="00ED11AC" w:rsidRDefault="006E1FA2" w:rsidP="006E1FA2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  <w:r>
              <w:rPr>
                <w:lang w:val="sr-Cyrl-CS"/>
              </w:rPr>
              <w:t>ИОП ТИМ</w:t>
            </w: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  <w:r>
              <w:rPr>
                <w:lang w:val="sr-Cyrl-CS"/>
              </w:rPr>
              <w:t>Разредне старешине</w:t>
            </w:r>
          </w:p>
          <w:p w:rsidR="006E1FA2" w:rsidRDefault="006E1FA2" w:rsidP="006E1FA2">
            <w:pPr>
              <w:rPr>
                <w:lang w:val="sr-Cyrl-CS"/>
              </w:rPr>
            </w:pPr>
            <w:r>
              <w:rPr>
                <w:lang w:val="sr-Cyrl-CS"/>
              </w:rPr>
              <w:t>ИОП ТИМ</w:t>
            </w: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lang w:val="sr-Cyrl-CS"/>
              </w:rPr>
            </w:pPr>
          </w:p>
          <w:p w:rsidR="006E1FA2" w:rsidRDefault="006E1FA2" w:rsidP="006E1FA2">
            <w:pPr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ИОП ТИМ и стручни сарадници</w:t>
            </w:r>
          </w:p>
        </w:tc>
        <w:tc>
          <w:tcPr>
            <w:tcW w:w="1849" w:type="dxa"/>
          </w:tcPr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</w:p>
          <w:p w:rsidR="00AD2411" w:rsidRDefault="00AD2411" w:rsidP="00AD2411">
            <w:pPr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AD2411" w:rsidRDefault="00AD2411" w:rsidP="00AD2411">
            <w:pPr>
              <w:rPr>
                <w:lang w:val="sr-Cyrl-CS"/>
              </w:rPr>
            </w:pPr>
          </w:p>
          <w:p w:rsidR="00ED11AC" w:rsidRPr="00AD2411" w:rsidRDefault="00AD2411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</w:tc>
      </w:tr>
    </w:tbl>
    <w:p w:rsidR="00ED11AC" w:rsidRDefault="00E71631">
      <w:pPr>
        <w:rPr>
          <w:color w:val="00B0F0"/>
          <w:sz w:val="40"/>
          <w:szCs w:val="40"/>
          <w:lang w:val="sr-Cyrl-CS"/>
        </w:rPr>
      </w:pPr>
      <w:r>
        <w:rPr>
          <w:color w:val="00B0F0"/>
          <w:sz w:val="40"/>
          <w:szCs w:val="40"/>
          <w:lang w:val="sr-Cyrl-CS"/>
        </w:rPr>
        <w:lastRenderedPageBreak/>
        <w:t>Закључак</w:t>
      </w:r>
    </w:p>
    <w:p w:rsidR="008E58D9" w:rsidRDefault="00E71631">
      <w:pPr>
        <w:rPr>
          <w:color w:val="000000" w:themeColor="text1"/>
          <w:sz w:val="32"/>
          <w:szCs w:val="32"/>
          <w:lang w:val="sr-Cyrl-CS"/>
        </w:rPr>
      </w:pPr>
      <w:r>
        <w:rPr>
          <w:color w:val="00B0F0"/>
          <w:sz w:val="32"/>
          <w:szCs w:val="32"/>
          <w:lang w:val="sr-Cyrl-CS"/>
        </w:rPr>
        <w:t xml:space="preserve">          </w:t>
      </w:r>
      <w:r>
        <w:rPr>
          <w:color w:val="000000" w:themeColor="text1"/>
          <w:sz w:val="32"/>
          <w:szCs w:val="32"/>
          <w:lang w:val="sr-Cyrl-CS"/>
        </w:rPr>
        <w:t>Тим за школско развојно планирање је у овој школској години одлучио да изврши вредновање развојног плана за протекли период.</w:t>
      </w:r>
      <w:r w:rsidR="008E58D9">
        <w:rPr>
          <w:color w:val="000000" w:themeColor="text1"/>
          <w:sz w:val="32"/>
          <w:szCs w:val="32"/>
          <w:lang w:val="sr-Cyrl-CS"/>
        </w:rPr>
        <w:t xml:space="preserve">Покушали смо да већину података сместимо у табелу.На основу ових показатеља </w:t>
      </w:r>
      <w:r w:rsidR="004A25A4">
        <w:rPr>
          <w:color w:val="000000" w:themeColor="text1"/>
          <w:sz w:val="32"/>
          <w:szCs w:val="32"/>
          <w:lang w:val="sr-Cyrl-CS"/>
        </w:rPr>
        <w:t xml:space="preserve">тим је донео </w:t>
      </w:r>
      <w:r w:rsidR="008E58D9">
        <w:rPr>
          <w:color w:val="000000" w:themeColor="text1"/>
          <w:sz w:val="32"/>
          <w:szCs w:val="32"/>
          <w:lang w:val="sr-Cyrl-CS"/>
        </w:rPr>
        <w:t>следеће закључке:</w:t>
      </w:r>
    </w:p>
    <w:p w:rsidR="008E58D9" w:rsidRDefault="008E58D9" w:rsidP="008E58D9">
      <w:pPr>
        <w:ind w:left="720"/>
        <w:rPr>
          <w:color w:val="000000" w:themeColor="text1"/>
          <w:sz w:val="32"/>
          <w:szCs w:val="32"/>
          <w:lang w:val="sr-Cyrl-CS"/>
        </w:rPr>
      </w:pPr>
      <w:r>
        <w:rPr>
          <w:color w:val="000000" w:themeColor="text1"/>
          <w:sz w:val="32"/>
          <w:szCs w:val="32"/>
          <w:lang w:val="sr-Cyrl-CS"/>
        </w:rPr>
        <w:t>-Школски развојни план је урађен са јасним и реалним     циљевима</w:t>
      </w:r>
    </w:p>
    <w:p w:rsidR="008E58D9" w:rsidRDefault="008E58D9" w:rsidP="008E58D9">
      <w:pPr>
        <w:ind w:left="720"/>
        <w:rPr>
          <w:color w:val="000000" w:themeColor="text1"/>
          <w:sz w:val="32"/>
          <w:szCs w:val="32"/>
          <w:lang w:val="sr-Cyrl-CS"/>
        </w:rPr>
      </w:pPr>
      <w:r>
        <w:rPr>
          <w:color w:val="000000" w:themeColor="text1"/>
          <w:sz w:val="32"/>
          <w:szCs w:val="32"/>
          <w:lang w:val="sr-Cyrl-CS"/>
        </w:rPr>
        <w:t xml:space="preserve">-Сви постављени задаци </w:t>
      </w:r>
      <w:r w:rsidR="004A25A4">
        <w:rPr>
          <w:color w:val="000000" w:themeColor="text1"/>
          <w:sz w:val="32"/>
          <w:szCs w:val="32"/>
          <w:lang w:val="sr-Cyrl-CS"/>
        </w:rPr>
        <w:t>задаци реализовани су у просеку80% осим сарадње са родитељима за коју сматрамо да није на завидним нивоу</w:t>
      </w:r>
    </w:p>
    <w:p w:rsidR="004A25A4" w:rsidRDefault="004A25A4" w:rsidP="008E58D9">
      <w:pPr>
        <w:ind w:left="720"/>
        <w:rPr>
          <w:color w:val="000000" w:themeColor="text1"/>
          <w:sz w:val="32"/>
          <w:szCs w:val="32"/>
          <w:lang w:val="sr-Cyrl-CS"/>
        </w:rPr>
      </w:pPr>
      <w:r>
        <w:rPr>
          <w:color w:val="000000" w:themeColor="text1"/>
          <w:sz w:val="32"/>
          <w:szCs w:val="32"/>
          <w:lang w:val="sr-Cyrl-CS"/>
        </w:rPr>
        <w:t>-За следећи развојни период акценат ће бити на подршци и постигнућима ученика,етос(посебан акценат – сарадња са родитељима) као и настава и учење као стални задатак</w:t>
      </w:r>
    </w:p>
    <w:p w:rsidR="004A25A4" w:rsidRDefault="004A25A4" w:rsidP="008E58D9">
      <w:pPr>
        <w:ind w:left="720"/>
        <w:rPr>
          <w:color w:val="000000" w:themeColor="text1"/>
          <w:sz w:val="32"/>
          <w:szCs w:val="32"/>
          <w:lang w:val="sr-Cyrl-CS"/>
        </w:rPr>
      </w:pPr>
    </w:p>
    <w:p w:rsidR="004A25A4" w:rsidRDefault="004A25A4" w:rsidP="004A25A4">
      <w:pPr>
        <w:rPr>
          <w:lang w:val="sr-Cyrl-CS"/>
        </w:rPr>
      </w:pPr>
      <w:r>
        <w:rPr>
          <w:lang w:val="sr-Cyrl-CS"/>
        </w:rPr>
        <w:t>Чланови тима за школско развојно планирање:</w:t>
      </w:r>
    </w:p>
    <w:p w:rsidR="004A25A4" w:rsidRDefault="004A25A4" w:rsidP="004A25A4">
      <w:pPr>
        <w:rPr>
          <w:lang w:val="sr-Cyrl-CS"/>
        </w:rPr>
      </w:pPr>
    </w:p>
    <w:p w:rsidR="004A25A4" w:rsidRDefault="004A25A4" w:rsidP="004A25A4">
      <w:pPr>
        <w:rPr>
          <w:lang w:val="sr-Cyrl-CS"/>
        </w:rPr>
      </w:pPr>
      <w:r>
        <w:rPr>
          <w:lang w:val="sr-Cyrl-CS"/>
        </w:rPr>
        <w:t>1.Игор Станишић,директор</w:t>
      </w:r>
    </w:p>
    <w:p w:rsidR="004A25A4" w:rsidRDefault="004A25A4" w:rsidP="004A25A4">
      <w:pPr>
        <w:rPr>
          <w:lang w:val="sr-Cyrl-CS"/>
        </w:rPr>
      </w:pPr>
      <w:r>
        <w:rPr>
          <w:lang w:val="sr-Cyrl-CS"/>
        </w:rPr>
        <w:t>2.Јелица Вељовић,педагог</w:t>
      </w:r>
    </w:p>
    <w:p w:rsidR="004A25A4" w:rsidRDefault="004A25A4" w:rsidP="004A25A4">
      <w:pPr>
        <w:rPr>
          <w:lang w:val="sr-Cyrl-CS"/>
        </w:rPr>
      </w:pPr>
      <w:r>
        <w:rPr>
          <w:lang w:val="sr-Cyrl-CS"/>
        </w:rPr>
        <w:t>3.Наташа Милојевић,дефектолог</w:t>
      </w:r>
    </w:p>
    <w:p w:rsidR="004A25A4" w:rsidRDefault="004A25A4" w:rsidP="004A25A4">
      <w:pPr>
        <w:rPr>
          <w:lang w:val="sr-Cyrl-CS"/>
        </w:rPr>
      </w:pPr>
      <w:r>
        <w:rPr>
          <w:lang w:val="sr-Cyrl-CS"/>
        </w:rPr>
        <w:t>4.Данијела Радовановић,учитељ</w:t>
      </w:r>
    </w:p>
    <w:p w:rsidR="004A25A4" w:rsidRPr="00966BEA" w:rsidRDefault="004A25A4" w:rsidP="004A25A4">
      <w:pPr>
        <w:rPr>
          <w:lang w:val="sr-Cyrl-CS"/>
        </w:rPr>
      </w:pPr>
      <w:r>
        <w:rPr>
          <w:lang w:val="sr-Cyrl-CS"/>
        </w:rPr>
        <w:t>5.Виолета Младемовић</w:t>
      </w:r>
    </w:p>
    <w:p w:rsidR="004A25A4" w:rsidRDefault="004A25A4" w:rsidP="008E58D9">
      <w:pPr>
        <w:ind w:left="720"/>
        <w:rPr>
          <w:color w:val="000000" w:themeColor="text1"/>
          <w:sz w:val="32"/>
          <w:szCs w:val="32"/>
          <w:lang w:val="sr-Cyrl-CS"/>
        </w:rPr>
      </w:pPr>
    </w:p>
    <w:p w:rsidR="004A25A4" w:rsidRPr="00E71631" w:rsidRDefault="004A25A4" w:rsidP="008E58D9">
      <w:pPr>
        <w:ind w:left="720"/>
        <w:rPr>
          <w:color w:val="000000" w:themeColor="text1"/>
          <w:sz w:val="32"/>
          <w:szCs w:val="32"/>
          <w:lang w:val="sr-Cyrl-CS"/>
        </w:rPr>
      </w:pPr>
    </w:p>
    <w:p w:rsidR="00ED11AC" w:rsidRDefault="00ED11AC">
      <w:pPr>
        <w:rPr>
          <w:sz w:val="32"/>
          <w:szCs w:val="32"/>
          <w:lang w:val="sr-Cyrl-CS"/>
        </w:rPr>
      </w:pPr>
    </w:p>
    <w:p w:rsidR="00ED11AC" w:rsidRPr="00ED11AC" w:rsidRDefault="00ED11AC">
      <w:pPr>
        <w:rPr>
          <w:sz w:val="32"/>
          <w:szCs w:val="32"/>
          <w:lang w:val="sr-Cyrl-CS"/>
        </w:rPr>
      </w:pPr>
    </w:p>
    <w:sectPr w:rsidR="00ED11AC" w:rsidRPr="00ED11AC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11AC"/>
    <w:rsid w:val="000078A9"/>
    <w:rsid w:val="000D3DD9"/>
    <w:rsid w:val="001A7B20"/>
    <w:rsid w:val="00221194"/>
    <w:rsid w:val="003B50EF"/>
    <w:rsid w:val="004A25A4"/>
    <w:rsid w:val="005506EE"/>
    <w:rsid w:val="00564032"/>
    <w:rsid w:val="00645123"/>
    <w:rsid w:val="006854C5"/>
    <w:rsid w:val="006E1FA2"/>
    <w:rsid w:val="006E4783"/>
    <w:rsid w:val="007005FE"/>
    <w:rsid w:val="00792CD7"/>
    <w:rsid w:val="008E58D9"/>
    <w:rsid w:val="008E7122"/>
    <w:rsid w:val="009D77EC"/>
    <w:rsid w:val="00AD2411"/>
    <w:rsid w:val="00B308E3"/>
    <w:rsid w:val="00BC5FCD"/>
    <w:rsid w:val="00C536CA"/>
    <w:rsid w:val="00E71631"/>
    <w:rsid w:val="00ED0F75"/>
    <w:rsid w:val="00ED11AC"/>
    <w:rsid w:val="00F63B09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2015-02-26T12:03:00Z</dcterms:created>
  <dcterms:modified xsi:type="dcterms:W3CDTF">2015-02-27T09:52:00Z</dcterms:modified>
</cp:coreProperties>
</file>