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85" w:rsidRDefault="00434785" w:rsidP="001A7649">
      <w:pPr>
        <w:jc w:val="both"/>
        <w:rPr>
          <w:rFonts w:asciiTheme="majorHAnsi" w:hAnsiTheme="majorHAnsi"/>
          <w:sz w:val="58"/>
          <w:szCs w:val="32"/>
          <w:lang w:val="sr-Cyrl-CS"/>
        </w:rPr>
      </w:pPr>
    </w:p>
    <w:p w:rsidR="00B51D0F" w:rsidRPr="00B51D0F" w:rsidRDefault="00B51D0F" w:rsidP="001A7649">
      <w:pPr>
        <w:jc w:val="both"/>
        <w:rPr>
          <w:rFonts w:asciiTheme="majorHAnsi" w:hAnsiTheme="majorHAnsi"/>
          <w:sz w:val="58"/>
          <w:szCs w:val="32"/>
          <w:lang w:val="sr-Cyrl-CS"/>
        </w:rPr>
      </w:pPr>
    </w:p>
    <w:p w:rsidR="00045DDC" w:rsidRPr="00434785" w:rsidRDefault="00045DDC" w:rsidP="00192C96">
      <w:pPr>
        <w:jc w:val="center"/>
        <w:rPr>
          <w:rFonts w:asciiTheme="majorHAnsi" w:hAnsiTheme="majorHAnsi"/>
          <w:i/>
          <w:sz w:val="58"/>
          <w:szCs w:val="32"/>
          <w:u w:val="single"/>
          <w:lang w:val="sr-Cyrl-CS"/>
        </w:rPr>
      </w:pPr>
      <w:r w:rsidRPr="00434785">
        <w:rPr>
          <w:rFonts w:asciiTheme="majorHAnsi" w:hAnsiTheme="majorHAnsi"/>
          <w:sz w:val="58"/>
          <w:szCs w:val="32"/>
          <w:lang w:val="sr-Cyrl-CS"/>
        </w:rPr>
        <w:t xml:space="preserve">Кључна област: </w:t>
      </w:r>
      <w:r w:rsidRPr="00434785">
        <w:rPr>
          <w:rFonts w:asciiTheme="majorHAnsi" w:hAnsiTheme="majorHAnsi"/>
          <w:sz w:val="58"/>
          <w:szCs w:val="32"/>
          <w:u w:val="single"/>
          <w:lang w:val="sr-Cyrl-CS"/>
        </w:rPr>
        <w:t xml:space="preserve"> Р Е С У Р С И</w:t>
      </w:r>
    </w:p>
    <w:p w:rsidR="00045DDC" w:rsidRPr="00434785" w:rsidRDefault="00045DDC" w:rsidP="001A7649">
      <w:pPr>
        <w:jc w:val="both"/>
        <w:rPr>
          <w:rFonts w:asciiTheme="majorHAnsi" w:hAnsiTheme="majorHAnsi"/>
          <w:i/>
          <w:sz w:val="32"/>
          <w:szCs w:val="32"/>
          <w:u w:val="single"/>
          <w:lang w:val="sr-Cyrl-CS"/>
        </w:rPr>
      </w:pPr>
    </w:p>
    <w:p w:rsidR="001A7649" w:rsidRDefault="001A7649" w:rsidP="001A7649">
      <w:pPr>
        <w:ind w:firstLine="720"/>
        <w:jc w:val="both"/>
        <w:rPr>
          <w:rFonts w:asciiTheme="majorHAnsi" w:hAnsiTheme="majorHAnsi" w:cs="Arial"/>
          <w:sz w:val="32"/>
          <w:szCs w:val="32"/>
          <w:lang w:val="sr-Cyrl-CS"/>
        </w:rPr>
      </w:pPr>
    </w:p>
    <w:p w:rsidR="001A7649" w:rsidRDefault="001A7649" w:rsidP="001A7649">
      <w:pPr>
        <w:ind w:firstLine="720"/>
        <w:jc w:val="both"/>
        <w:rPr>
          <w:rFonts w:asciiTheme="majorHAnsi" w:hAnsiTheme="majorHAnsi" w:cs="Arial"/>
          <w:sz w:val="32"/>
          <w:szCs w:val="32"/>
          <w:lang w:val="sr-Cyrl-CS"/>
        </w:rPr>
      </w:pPr>
    </w:p>
    <w:p w:rsidR="001A7649" w:rsidRDefault="001A7649" w:rsidP="001A7649">
      <w:pPr>
        <w:ind w:firstLine="720"/>
        <w:jc w:val="both"/>
        <w:rPr>
          <w:rFonts w:asciiTheme="majorHAnsi" w:hAnsiTheme="majorHAnsi" w:cs="Arial"/>
          <w:sz w:val="32"/>
          <w:szCs w:val="32"/>
          <w:lang w:val="sr-Cyrl-CS"/>
        </w:rPr>
      </w:pPr>
    </w:p>
    <w:p w:rsidR="001A7649" w:rsidRDefault="001A7649" w:rsidP="001A7649">
      <w:pPr>
        <w:ind w:firstLine="720"/>
        <w:jc w:val="both"/>
        <w:rPr>
          <w:rFonts w:asciiTheme="majorHAnsi" w:hAnsiTheme="majorHAnsi" w:cs="Arial"/>
          <w:sz w:val="32"/>
          <w:szCs w:val="32"/>
          <w:lang w:val="sr-Cyrl-CS"/>
        </w:rPr>
      </w:pPr>
    </w:p>
    <w:p w:rsidR="00045DDC" w:rsidRPr="00434785" w:rsidRDefault="00045DDC" w:rsidP="001A7649">
      <w:pPr>
        <w:ind w:firstLine="720"/>
        <w:jc w:val="both"/>
        <w:rPr>
          <w:rFonts w:asciiTheme="majorHAnsi" w:hAnsiTheme="majorHAnsi" w:cs="Arial"/>
          <w:color w:val="000000"/>
          <w:sz w:val="32"/>
          <w:szCs w:val="32"/>
          <w:lang w:val="sr-Cyrl-CS"/>
        </w:rPr>
      </w:pPr>
      <w:r w:rsidRPr="00434785">
        <w:rPr>
          <w:rFonts w:asciiTheme="majorHAnsi" w:hAnsiTheme="majorHAnsi" w:cs="Arial"/>
          <w:b/>
          <w:sz w:val="32"/>
          <w:szCs w:val="32"/>
          <w:lang w:val="sr-Latn-CS"/>
        </w:rPr>
        <w:t>Општи циљ</w:t>
      </w:r>
      <w:r w:rsidRPr="00434785">
        <w:rPr>
          <w:rFonts w:asciiTheme="majorHAnsi" w:hAnsiTheme="majorHAnsi" w:cs="Arial"/>
          <w:sz w:val="32"/>
          <w:szCs w:val="32"/>
          <w:lang w:val="sr-Latn-CS"/>
        </w:rPr>
        <w:t xml:space="preserve">: </w:t>
      </w:r>
      <w:r w:rsidRPr="00434785">
        <w:rPr>
          <w:rFonts w:asciiTheme="majorHAnsi" w:hAnsiTheme="majorHAnsi" w:cs="Arial"/>
          <w:color w:val="000000"/>
          <w:sz w:val="32"/>
          <w:szCs w:val="32"/>
          <w:lang w:val="sr-Latn-CS"/>
        </w:rPr>
        <w:t>Унапре</w:t>
      </w:r>
      <w:r w:rsidRPr="00434785">
        <w:rPr>
          <w:rFonts w:asciiTheme="majorHAnsi" w:hAnsiTheme="majorHAnsi" w:cs="Arial"/>
          <w:color w:val="000000"/>
          <w:sz w:val="32"/>
          <w:szCs w:val="32"/>
          <w:lang w:val="sr-Cyrl-CS"/>
        </w:rPr>
        <w:t>дити</w:t>
      </w:r>
      <w:r w:rsidRPr="00434785">
        <w:rPr>
          <w:rFonts w:asciiTheme="majorHAnsi" w:hAnsiTheme="majorHAnsi" w:cs="Arial"/>
          <w:color w:val="000000"/>
          <w:sz w:val="32"/>
          <w:szCs w:val="32"/>
          <w:lang w:val="sr-Latn-CS"/>
        </w:rPr>
        <w:t xml:space="preserve"> људск</w:t>
      </w:r>
      <w:r w:rsidRPr="00434785">
        <w:rPr>
          <w:rFonts w:asciiTheme="majorHAnsi" w:hAnsiTheme="majorHAnsi" w:cs="Arial"/>
          <w:color w:val="000000"/>
          <w:sz w:val="32"/>
          <w:szCs w:val="32"/>
          <w:lang w:val="sr-Cyrl-CS"/>
        </w:rPr>
        <w:t>е</w:t>
      </w:r>
      <w:r w:rsidRPr="00434785">
        <w:rPr>
          <w:rFonts w:asciiTheme="majorHAnsi" w:hAnsiTheme="majorHAnsi" w:cs="Arial"/>
          <w:color w:val="000000"/>
          <w:sz w:val="32"/>
          <w:szCs w:val="32"/>
          <w:lang w:val="sr-Latn-CS"/>
        </w:rPr>
        <w:t xml:space="preserve"> и материјално-техничк</w:t>
      </w:r>
      <w:r w:rsidRPr="00434785">
        <w:rPr>
          <w:rFonts w:asciiTheme="majorHAnsi" w:hAnsiTheme="majorHAnsi" w:cs="Arial"/>
          <w:color w:val="000000"/>
          <w:sz w:val="32"/>
          <w:szCs w:val="32"/>
          <w:lang w:val="sr-Cyrl-CS"/>
        </w:rPr>
        <w:t>е</w:t>
      </w:r>
      <w:r w:rsidRPr="00434785">
        <w:rPr>
          <w:rFonts w:asciiTheme="majorHAnsi" w:hAnsiTheme="majorHAnsi" w:cs="Arial"/>
          <w:color w:val="000000"/>
          <w:sz w:val="32"/>
          <w:szCs w:val="32"/>
          <w:lang w:val="sr-Latn-CS"/>
        </w:rPr>
        <w:t xml:space="preserve"> ресурс</w:t>
      </w:r>
      <w:r w:rsidRPr="00434785">
        <w:rPr>
          <w:rFonts w:asciiTheme="majorHAnsi" w:hAnsiTheme="majorHAnsi" w:cs="Arial"/>
          <w:color w:val="000000"/>
          <w:sz w:val="32"/>
          <w:szCs w:val="32"/>
          <w:lang w:val="sr-Cyrl-CS"/>
        </w:rPr>
        <w:t>е</w:t>
      </w:r>
      <w:r w:rsidRPr="00434785">
        <w:rPr>
          <w:rFonts w:asciiTheme="majorHAnsi" w:hAnsiTheme="majorHAnsi" w:cs="Arial"/>
          <w:color w:val="000000"/>
          <w:sz w:val="32"/>
          <w:szCs w:val="32"/>
          <w:lang w:val="sr-Latn-CS"/>
        </w:rPr>
        <w:t xml:space="preserve"> школе уз повећање доступности финансијским ресурсима и ресурсима локалне средине</w:t>
      </w:r>
      <w:r w:rsidR="00434785">
        <w:rPr>
          <w:rFonts w:asciiTheme="majorHAnsi" w:hAnsiTheme="majorHAnsi" w:cs="Arial"/>
          <w:color w:val="000000"/>
          <w:sz w:val="32"/>
          <w:szCs w:val="32"/>
          <w:lang w:val="sr-Latn-CS"/>
        </w:rPr>
        <w:t>.</w:t>
      </w:r>
    </w:p>
    <w:p w:rsidR="00045DDC" w:rsidRPr="00434785" w:rsidRDefault="00045DDC" w:rsidP="001A7649">
      <w:pPr>
        <w:jc w:val="both"/>
        <w:rPr>
          <w:rFonts w:asciiTheme="majorHAnsi" w:hAnsiTheme="majorHAnsi"/>
          <w:sz w:val="32"/>
          <w:szCs w:val="32"/>
          <w:lang w:val="sr-Cyrl-CS"/>
        </w:rPr>
      </w:pPr>
    </w:p>
    <w:p w:rsidR="00045DDC" w:rsidRDefault="00045DDC" w:rsidP="001A7649">
      <w:pPr>
        <w:ind w:firstLine="360"/>
        <w:jc w:val="both"/>
        <w:rPr>
          <w:rFonts w:asciiTheme="majorHAnsi" w:hAnsiTheme="majorHAnsi"/>
          <w:sz w:val="32"/>
          <w:szCs w:val="32"/>
          <w:lang w:val="sr-Cyrl-CS"/>
        </w:rPr>
      </w:pPr>
      <w:r w:rsidRPr="00434785">
        <w:rPr>
          <w:rFonts w:asciiTheme="majorHAnsi" w:hAnsiTheme="majorHAnsi"/>
          <w:sz w:val="32"/>
          <w:szCs w:val="32"/>
          <w:lang w:val="sr-Cyrl-CS"/>
        </w:rPr>
        <w:t>Показатељи:</w:t>
      </w:r>
    </w:p>
    <w:p w:rsidR="001A7649" w:rsidRPr="001A7649" w:rsidRDefault="001A7649" w:rsidP="001A7649">
      <w:pPr>
        <w:ind w:firstLine="360"/>
        <w:jc w:val="both"/>
        <w:rPr>
          <w:rFonts w:asciiTheme="majorHAnsi" w:hAnsiTheme="majorHAnsi"/>
          <w:sz w:val="18"/>
          <w:szCs w:val="32"/>
          <w:lang w:val="sr-Cyrl-CS"/>
        </w:rPr>
      </w:pPr>
    </w:p>
    <w:p w:rsidR="00045DDC" w:rsidRPr="00434785" w:rsidRDefault="00045DDC" w:rsidP="001A7649">
      <w:pPr>
        <w:pStyle w:val="ListParagraph"/>
        <w:numPr>
          <w:ilvl w:val="0"/>
          <w:numId w:val="1"/>
        </w:numPr>
        <w:jc w:val="both"/>
        <w:rPr>
          <w:rFonts w:asciiTheme="majorHAnsi" w:hAnsiTheme="majorHAnsi"/>
          <w:i/>
          <w:sz w:val="32"/>
          <w:szCs w:val="32"/>
          <w:lang w:val="sr-Cyrl-CS"/>
        </w:rPr>
      </w:pPr>
      <w:r w:rsidRPr="00434785">
        <w:rPr>
          <w:rFonts w:asciiTheme="majorHAnsi" w:hAnsiTheme="majorHAnsi"/>
          <w:i/>
          <w:sz w:val="32"/>
          <w:szCs w:val="32"/>
          <w:lang w:val="sr-Cyrl-CS"/>
        </w:rPr>
        <w:t>Наставни, ненаставни кадар</w:t>
      </w:r>
    </w:p>
    <w:p w:rsidR="00045DDC" w:rsidRPr="00434785" w:rsidRDefault="00045DDC" w:rsidP="001A7649">
      <w:pPr>
        <w:pStyle w:val="ListParagraph"/>
        <w:numPr>
          <w:ilvl w:val="0"/>
          <w:numId w:val="1"/>
        </w:numPr>
        <w:jc w:val="both"/>
        <w:rPr>
          <w:rFonts w:asciiTheme="majorHAnsi" w:hAnsiTheme="majorHAnsi"/>
          <w:i/>
          <w:sz w:val="32"/>
          <w:szCs w:val="32"/>
          <w:lang w:val="sr-Cyrl-CS"/>
        </w:rPr>
      </w:pPr>
      <w:r w:rsidRPr="00434785">
        <w:rPr>
          <w:rFonts w:asciiTheme="majorHAnsi" w:hAnsiTheme="majorHAnsi"/>
          <w:i/>
          <w:sz w:val="32"/>
          <w:szCs w:val="32"/>
          <w:lang w:val="sr-Cyrl-CS"/>
        </w:rPr>
        <w:t>Мареријално-технички ресурси</w:t>
      </w:r>
    </w:p>
    <w:p w:rsidR="00045DDC" w:rsidRPr="00434785" w:rsidRDefault="00045DDC" w:rsidP="001A7649">
      <w:pPr>
        <w:pStyle w:val="ListParagraph"/>
        <w:numPr>
          <w:ilvl w:val="0"/>
          <w:numId w:val="1"/>
        </w:numPr>
        <w:jc w:val="both"/>
        <w:rPr>
          <w:rFonts w:asciiTheme="majorHAnsi" w:hAnsiTheme="majorHAnsi"/>
          <w:i/>
          <w:sz w:val="32"/>
          <w:szCs w:val="32"/>
          <w:lang w:val="sr-Cyrl-CS"/>
        </w:rPr>
      </w:pPr>
      <w:r w:rsidRPr="00434785">
        <w:rPr>
          <w:rFonts w:asciiTheme="majorHAnsi" w:hAnsiTheme="majorHAnsi"/>
          <w:i/>
          <w:sz w:val="32"/>
          <w:szCs w:val="32"/>
          <w:lang w:val="sr-Cyrl-CS"/>
        </w:rPr>
        <w:t>Финансијски ресурси</w:t>
      </w:r>
    </w:p>
    <w:p w:rsidR="00045DDC" w:rsidRDefault="00045DDC" w:rsidP="001A7649">
      <w:pPr>
        <w:pStyle w:val="ListParagraph"/>
        <w:jc w:val="both"/>
        <w:rPr>
          <w:rFonts w:asciiTheme="majorHAnsi" w:hAnsiTheme="majorHAnsi"/>
          <w:i/>
          <w:sz w:val="32"/>
          <w:szCs w:val="32"/>
        </w:rPr>
      </w:pPr>
    </w:p>
    <w:p w:rsidR="00434785" w:rsidRDefault="00434785" w:rsidP="001A7649">
      <w:pPr>
        <w:pStyle w:val="ListParagraph"/>
        <w:jc w:val="both"/>
        <w:rPr>
          <w:rFonts w:asciiTheme="majorHAnsi" w:hAnsiTheme="majorHAnsi"/>
          <w:i/>
          <w:sz w:val="32"/>
          <w:szCs w:val="32"/>
        </w:rPr>
      </w:pPr>
    </w:p>
    <w:p w:rsidR="00434785" w:rsidRDefault="00434785" w:rsidP="001A7649">
      <w:pPr>
        <w:jc w:val="both"/>
        <w:rPr>
          <w:rFonts w:asciiTheme="majorHAnsi" w:hAnsiTheme="majorHAnsi"/>
          <w:i/>
          <w:sz w:val="32"/>
          <w:szCs w:val="32"/>
        </w:rPr>
      </w:pPr>
    </w:p>
    <w:p w:rsidR="00045DDC" w:rsidRPr="00434785" w:rsidRDefault="00045DDC" w:rsidP="001A7649">
      <w:pPr>
        <w:jc w:val="both"/>
        <w:rPr>
          <w:rFonts w:asciiTheme="majorHAnsi" w:hAnsiTheme="majorHAnsi"/>
          <w:b/>
          <w:i/>
          <w:sz w:val="40"/>
          <w:szCs w:val="40"/>
          <w:lang w:val="sr-Cyrl-CS"/>
        </w:rPr>
      </w:pPr>
      <w:r w:rsidRPr="00434785">
        <w:rPr>
          <w:rFonts w:asciiTheme="majorHAnsi" w:hAnsiTheme="majorHAnsi"/>
          <w:b/>
          <w:i/>
          <w:sz w:val="40"/>
          <w:szCs w:val="40"/>
          <w:lang w:val="sr-Cyrl-CS"/>
        </w:rPr>
        <w:t>1.</w:t>
      </w:r>
      <w:r w:rsidR="00434785">
        <w:rPr>
          <w:rFonts w:asciiTheme="majorHAnsi" w:hAnsiTheme="majorHAnsi"/>
          <w:b/>
          <w:i/>
          <w:sz w:val="40"/>
          <w:szCs w:val="40"/>
        </w:rPr>
        <w:t xml:space="preserve"> </w:t>
      </w:r>
      <w:r w:rsidRPr="00434785">
        <w:rPr>
          <w:rFonts w:asciiTheme="majorHAnsi" w:hAnsiTheme="majorHAnsi"/>
          <w:b/>
          <w:i/>
          <w:sz w:val="40"/>
          <w:szCs w:val="40"/>
          <w:lang w:val="sr-Cyrl-CS"/>
        </w:rPr>
        <w:t>Н</w:t>
      </w:r>
      <w:r w:rsidR="00434785">
        <w:rPr>
          <w:rFonts w:asciiTheme="majorHAnsi" w:hAnsiTheme="majorHAnsi"/>
          <w:b/>
          <w:i/>
          <w:sz w:val="40"/>
          <w:szCs w:val="40"/>
        </w:rPr>
        <w:t>A</w:t>
      </w:r>
      <w:r w:rsidR="00434785">
        <w:rPr>
          <w:rFonts w:asciiTheme="majorHAnsi" w:hAnsiTheme="majorHAnsi"/>
          <w:b/>
          <w:i/>
          <w:sz w:val="40"/>
          <w:szCs w:val="40"/>
          <w:lang w:val="sr-Cyrl-CS"/>
        </w:rPr>
        <w:t>СТАВНИ И НЕНАСТАВНИ КАДАР</w:t>
      </w:r>
    </w:p>
    <w:p w:rsidR="00045DDC" w:rsidRPr="00434785" w:rsidRDefault="00045DDC" w:rsidP="001A7649">
      <w:pPr>
        <w:pStyle w:val="ListParagraph"/>
        <w:jc w:val="both"/>
        <w:rPr>
          <w:rFonts w:asciiTheme="majorHAnsi" w:hAnsiTheme="majorHAnsi"/>
          <w:i/>
          <w:sz w:val="32"/>
          <w:szCs w:val="32"/>
          <w:lang w:val="sr-Cyrl-CS"/>
        </w:rPr>
      </w:pPr>
    </w:p>
    <w:p w:rsidR="00045DDC" w:rsidRPr="00434785" w:rsidRDefault="001A7649" w:rsidP="001A7649">
      <w:pPr>
        <w:pStyle w:val="ListParagraph"/>
        <w:jc w:val="both"/>
        <w:rPr>
          <w:rFonts w:asciiTheme="majorHAnsi" w:hAnsiTheme="majorHAnsi"/>
          <w:i/>
          <w:sz w:val="32"/>
          <w:szCs w:val="32"/>
          <w:lang w:val="sr-Cyrl-CS"/>
        </w:rPr>
      </w:pPr>
      <w:r>
        <w:rPr>
          <w:rFonts w:asciiTheme="majorHAnsi" w:hAnsiTheme="majorHAnsi"/>
          <w:i/>
          <w:sz w:val="32"/>
          <w:szCs w:val="32"/>
          <w:lang w:val="sr-Cyrl-CS"/>
        </w:rPr>
        <w:t>Специфични циљ</w:t>
      </w:r>
    </w:p>
    <w:p w:rsidR="00045DDC" w:rsidRPr="00434785" w:rsidRDefault="00045DDC" w:rsidP="001A7649">
      <w:pPr>
        <w:jc w:val="both"/>
        <w:rPr>
          <w:rFonts w:asciiTheme="majorHAnsi" w:hAnsiTheme="majorHAnsi"/>
          <w:sz w:val="32"/>
          <w:szCs w:val="32"/>
          <w:lang w:val="sr-Cyrl-CS"/>
        </w:rPr>
      </w:pPr>
    </w:p>
    <w:p w:rsidR="00045DDC" w:rsidRPr="001A7649" w:rsidRDefault="00045DDC" w:rsidP="001A7649">
      <w:pPr>
        <w:ind w:firstLine="720"/>
        <w:jc w:val="both"/>
        <w:rPr>
          <w:rFonts w:asciiTheme="majorHAnsi" w:hAnsiTheme="majorHAnsi" w:cs="Arial"/>
          <w:sz w:val="32"/>
          <w:szCs w:val="32"/>
          <w:lang w:val="sr-Cyrl-CS"/>
        </w:rPr>
      </w:pPr>
      <w:r w:rsidRPr="00434785">
        <w:rPr>
          <w:rFonts w:asciiTheme="majorHAnsi" w:hAnsiTheme="majorHAnsi" w:cs="Arial"/>
          <w:sz w:val="32"/>
          <w:szCs w:val="32"/>
          <w:lang w:val="sr-Cyrl-CS"/>
        </w:rPr>
        <w:t>У</w:t>
      </w:r>
      <w:r w:rsidRPr="00434785">
        <w:rPr>
          <w:rFonts w:asciiTheme="majorHAnsi" w:hAnsiTheme="majorHAnsi" w:cs="Arial"/>
          <w:sz w:val="32"/>
          <w:szCs w:val="32"/>
          <w:lang w:val="sr-Latn-CS"/>
        </w:rPr>
        <w:t>напр</w:t>
      </w:r>
      <w:r w:rsidRPr="00434785">
        <w:rPr>
          <w:rFonts w:asciiTheme="majorHAnsi" w:hAnsiTheme="majorHAnsi" w:cs="Arial"/>
          <w:sz w:val="32"/>
          <w:szCs w:val="32"/>
          <w:lang w:val="sr-Cyrl-CS"/>
        </w:rPr>
        <w:t>едити</w:t>
      </w:r>
      <w:r w:rsidRPr="00434785">
        <w:rPr>
          <w:rFonts w:asciiTheme="majorHAnsi" w:hAnsiTheme="majorHAnsi" w:cs="Arial"/>
          <w:sz w:val="32"/>
          <w:szCs w:val="32"/>
          <w:lang w:val="sr-Latn-CS"/>
        </w:rPr>
        <w:t xml:space="preserve"> стандард</w:t>
      </w:r>
      <w:r w:rsidRPr="00434785">
        <w:rPr>
          <w:rFonts w:asciiTheme="majorHAnsi" w:hAnsiTheme="majorHAnsi" w:cs="Arial"/>
          <w:sz w:val="32"/>
          <w:szCs w:val="32"/>
          <w:lang w:val="sr-Cyrl-CS"/>
        </w:rPr>
        <w:t>е</w:t>
      </w:r>
      <w:r w:rsidRPr="00434785">
        <w:rPr>
          <w:rFonts w:asciiTheme="majorHAnsi" w:hAnsiTheme="majorHAnsi" w:cs="Arial"/>
          <w:sz w:val="32"/>
          <w:szCs w:val="32"/>
          <w:lang w:val="sr-Latn-CS"/>
        </w:rPr>
        <w:t xml:space="preserve"> ангажовања наставника уз њихово укључење у разноврсне облике стручног</w:t>
      </w:r>
      <w:r w:rsidRPr="00434785">
        <w:rPr>
          <w:rFonts w:asciiTheme="majorHAnsi" w:hAnsiTheme="majorHAnsi" w:cs="Arial"/>
          <w:sz w:val="32"/>
          <w:szCs w:val="32"/>
          <w:lang w:val="sr-Cyrl-CS"/>
        </w:rPr>
        <w:t xml:space="preserve"> </w:t>
      </w:r>
      <w:r w:rsidRPr="00434785">
        <w:rPr>
          <w:rFonts w:asciiTheme="majorHAnsi" w:hAnsiTheme="majorHAnsi" w:cs="Arial"/>
          <w:sz w:val="32"/>
          <w:szCs w:val="32"/>
          <w:lang w:val="sr-Latn-CS"/>
        </w:rPr>
        <w:t>усавршавања и уз учешће школе у реализацији пројеката различитих институција које се баве унапређењем наставе и уз њихово активно учешће у раду њихових матичних стручних друштава и већа, пословних заједница и заједнице школа</w:t>
      </w:r>
      <w:r w:rsidR="001A7649">
        <w:rPr>
          <w:rFonts w:asciiTheme="majorHAnsi" w:hAnsiTheme="majorHAnsi" w:cs="Arial"/>
          <w:sz w:val="32"/>
          <w:szCs w:val="32"/>
          <w:lang w:val="sr-Cyrl-CS"/>
        </w:rPr>
        <w:t>.</w:t>
      </w:r>
    </w:p>
    <w:p w:rsidR="001A7649" w:rsidRDefault="001A7649" w:rsidP="001A7649">
      <w:pPr>
        <w:jc w:val="both"/>
        <w:rPr>
          <w:rFonts w:asciiTheme="majorHAnsi" w:hAnsiTheme="majorHAnsi" w:cs="Arial"/>
          <w:sz w:val="32"/>
          <w:szCs w:val="32"/>
          <w:lang w:val="sr-Cyrl-CS"/>
        </w:rPr>
      </w:pPr>
    </w:p>
    <w:p w:rsidR="00FF0A41" w:rsidRDefault="00045DDC" w:rsidP="001A7649">
      <w:pPr>
        <w:ind w:firstLine="720"/>
        <w:jc w:val="both"/>
        <w:rPr>
          <w:rFonts w:asciiTheme="majorHAnsi" w:hAnsiTheme="majorHAnsi"/>
          <w:sz w:val="32"/>
          <w:szCs w:val="32"/>
        </w:rPr>
      </w:pPr>
      <w:r w:rsidRPr="00434785">
        <w:rPr>
          <w:rFonts w:asciiTheme="majorHAnsi" w:hAnsiTheme="majorHAnsi"/>
          <w:sz w:val="32"/>
          <w:szCs w:val="32"/>
          <w:lang w:val="sr-Cyrl-CS"/>
        </w:rPr>
        <w:lastRenderedPageBreak/>
        <w:t>Од стране педагошко-психолошке службе и секретара школе реализова</w:t>
      </w:r>
      <w:r w:rsidR="00FF0A41">
        <w:rPr>
          <w:rFonts w:asciiTheme="majorHAnsi" w:hAnsiTheme="majorHAnsi"/>
          <w:sz w:val="32"/>
          <w:szCs w:val="32"/>
          <w:lang w:val="sr-Cyrl-CS"/>
        </w:rPr>
        <w:t>на је процена људских ресурса (</w:t>
      </w:r>
      <w:r w:rsidRPr="00434785">
        <w:rPr>
          <w:rFonts w:asciiTheme="majorHAnsi" w:hAnsiTheme="majorHAnsi"/>
          <w:sz w:val="32"/>
          <w:szCs w:val="32"/>
          <w:lang w:val="sr-Cyrl-CS"/>
        </w:rPr>
        <w:t>наставни</w:t>
      </w:r>
      <w:r w:rsidR="00FF0A41">
        <w:rPr>
          <w:rFonts w:asciiTheme="majorHAnsi" w:hAnsiTheme="majorHAnsi"/>
          <w:sz w:val="32"/>
          <w:szCs w:val="32"/>
        </w:rPr>
        <w:t xml:space="preserve"> </w:t>
      </w:r>
      <w:r w:rsidRPr="00434785">
        <w:rPr>
          <w:rFonts w:asciiTheme="majorHAnsi" w:hAnsiTheme="majorHAnsi"/>
          <w:sz w:val="32"/>
          <w:szCs w:val="32"/>
          <w:lang w:val="sr-Cyrl-CS"/>
        </w:rPr>
        <w:t>-</w:t>
      </w:r>
      <w:r w:rsidR="00FF0A41">
        <w:rPr>
          <w:rFonts w:asciiTheme="majorHAnsi" w:hAnsiTheme="majorHAnsi"/>
          <w:sz w:val="32"/>
          <w:szCs w:val="32"/>
        </w:rPr>
        <w:t xml:space="preserve"> </w:t>
      </w:r>
      <w:r w:rsidRPr="00434785">
        <w:rPr>
          <w:rFonts w:asciiTheme="majorHAnsi" w:hAnsiTheme="majorHAnsi"/>
          <w:sz w:val="32"/>
          <w:szCs w:val="32"/>
          <w:lang w:val="sr-Cyrl-CS"/>
        </w:rPr>
        <w:t>ненаставни кадар). Процена је извршена на основу упитника датог у приручнику за самовредновање</w:t>
      </w:r>
      <w:r w:rsidRPr="00434785">
        <w:rPr>
          <w:rFonts w:asciiTheme="majorHAnsi" w:hAnsiTheme="majorHAnsi"/>
          <w:sz w:val="32"/>
          <w:szCs w:val="32"/>
        </w:rPr>
        <w:t>.</w:t>
      </w:r>
      <w:r w:rsidR="00FF0A41">
        <w:rPr>
          <w:rFonts w:asciiTheme="majorHAnsi" w:hAnsiTheme="majorHAnsi"/>
          <w:sz w:val="32"/>
          <w:szCs w:val="32"/>
        </w:rPr>
        <w:t xml:space="preserve"> </w:t>
      </w:r>
      <w:r w:rsidRPr="00434785">
        <w:rPr>
          <w:rFonts w:asciiTheme="majorHAnsi" w:hAnsiTheme="majorHAnsi"/>
          <w:sz w:val="32"/>
          <w:szCs w:val="32"/>
          <w:lang w:val="sr-Cyrl-CS"/>
        </w:rPr>
        <w:t>(Упикник је сасатавни део</w:t>
      </w:r>
      <w:r w:rsidR="001A7649">
        <w:rPr>
          <w:rFonts w:asciiTheme="majorHAnsi" w:hAnsiTheme="majorHAnsi"/>
          <w:sz w:val="32"/>
          <w:szCs w:val="32"/>
          <w:lang w:val="sr-Cyrl-CS"/>
        </w:rPr>
        <w:t xml:space="preserve"> </w:t>
      </w:r>
      <w:r w:rsidRPr="00434785">
        <w:rPr>
          <w:rFonts w:asciiTheme="majorHAnsi" w:hAnsiTheme="majorHAnsi"/>
          <w:sz w:val="32"/>
          <w:szCs w:val="32"/>
          <w:lang w:val="sr-Cyrl-CS"/>
        </w:rPr>
        <w:t>извештаја)</w:t>
      </w:r>
      <w:r w:rsidR="00FF0A41">
        <w:rPr>
          <w:rFonts w:asciiTheme="majorHAnsi" w:hAnsiTheme="majorHAnsi"/>
          <w:sz w:val="32"/>
          <w:szCs w:val="32"/>
        </w:rPr>
        <w:t>.</w:t>
      </w: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ind w:firstLine="720"/>
        <w:jc w:val="both"/>
        <w:rPr>
          <w:rFonts w:asciiTheme="majorHAnsi" w:hAnsiTheme="majorHAnsi"/>
          <w:sz w:val="32"/>
          <w:szCs w:val="32"/>
          <w:lang w:val="sr-Cyrl-CS"/>
        </w:rPr>
      </w:pPr>
      <w:r w:rsidRPr="00434785">
        <w:rPr>
          <w:rFonts w:asciiTheme="majorHAnsi" w:hAnsiTheme="majorHAnsi"/>
          <w:sz w:val="32"/>
          <w:szCs w:val="32"/>
          <w:lang w:val="sr-Cyrl-CS"/>
        </w:rPr>
        <w:t xml:space="preserve">Активи су путем анкете дате у приручнику извршили процену наставних средстава, као и њихову намену и коришћење. Потешкоће у раду имала је природна група предмета, што је довело до другачијег начина долажења до података тако да је сваки члан ове групе добио упитник. Остале процене рађене су на нивоу актива. </w:t>
      </w: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ind w:firstLine="720"/>
        <w:jc w:val="both"/>
        <w:rPr>
          <w:rFonts w:asciiTheme="majorHAnsi" w:hAnsiTheme="majorHAnsi"/>
          <w:sz w:val="32"/>
          <w:szCs w:val="32"/>
          <w:lang w:val="sr-Cyrl-CS"/>
        </w:rPr>
      </w:pPr>
      <w:r w:rsidRPr="00434785">
        <w:rPr>
          <w:rFonts w:asciiTheme="majorHAnsi" w:hAnsiTheme="majorHAnsi"/>
          <w:sz w:val="32"/>
          <w:szCs w:val="32"/>
          <w:lang w:val="sr-Cyrl-CS"/>
        </w:rPr>
        <w:t>Тим за самовредновање је на састанку изнео коначну процену ове кључне области:</w:t>
      </w:r>
    </w:p>
    <w:p w:rsidR="00045DDC" w:rsidRPr="00434785" w:rsidRDefault="00045DDC" w:rsidP="001A7649">
      <w:pPr>
        <w:jc w:val="both"/>
        <w:rPr>
          <w:rFonts w:asciiTheme="majorHAnsi" w:hAnsiTheme="majorHAnsi"/>
          <w:sz w:val="32"/>
          <w:szCs w:val="32"/>
          <w:lang w:val="sr-Cyrl-CS"/>
        </w:rPr>
      </w:pPr>
    </w:p>
    <w:p w:rsidR="00045DDC" w:rsidRPr="00192C96" w:rsidRDefault="001A7649" w:rsidP="001A7649">
      <w:pPr>
        <w:ind w:firstLine="720"/>
        <w:jc w:val="both"/>
        <w:rPr>
          <w:rFonts w:asciiTheme="majorHAnsi" w:hAnsiTheme="majorHAnsi"/>
          <w:b/>
          <w:sz w:val="32"/>
          <w:szCs w:val="32"/>
          <w:lang w:val="sr-Cyrl-CS"/>
        </w:rPr>
      </w:pPr>
      <w:r w:rsidRPr="00192C96">
        <w:rPr>
          <w:rFonts w:asciiTheme="majorHAnsi" w:hAnsiTheme="majorHAnsi"/>
          <w:b/>
          <w:sz w:val="32"/>
          <w:szCs w:val="32"/>
          <w:u w:val="single"/>
          <w:lang w:val="sr-Cyrl-CS"/>
        </w:rPr>
        <w:t>Наст</w:t>
      </w:r>
      <w:r w:rsidR="00045DDC" w:rsidRPr="00192C96">
        <w:rPr>
          <w:rFonts w:asciiTheme="majorHAnsi" w:hAnsiTheme="majorHAnsi"/>
          <w:b/>
          <w:sz w:val="32"/>
          <w:szCs w:val="32"/>
          <w:u w:val="single"/>
          <w:lang w:val="sr-Cyrl-CS"/>
        </w:rPr>
        <w:t>авни и ненаставни кадар</w:t>
      </w:r>
      <w:r w:rsidRPr="00192C96">
        <w:rPr>
          <w:rFonts w:asciiTheme="majorHAnsi" w:hAnsiTheme="majorHAnsi"/>
          <w:b/>
          <w:sz w:val="32"/>
          <w:szCs w:val="32"/>
          <w:lang w:val="sr-Cyrl-CS"/>
        </w:rPr>
        <w:t xml:space="preserve"> </w:t>
      </w:r>
      <w:r w:rsidR="00045DDC" w:rsidRPr="00192C96">
        <w:rPr>
          <w:rFonts w:asciiTheme="majorHAnsi" w:hAnsiTheme="majorHAnsi"/>
          <w:b/>
          <w:sz w:val="32"/>
          <w:szCs w:val="32"/>
          <w:lang w:val="sr-Cyrl-CS"/>
        </w:rPr>
        <w:t>- оцењени су нивоом остварености 3.</w:t>
      </w: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ind w:firstLine="720"/>
        <w:jc w:val="both"/>
        <w:rPr>
          <w:rFonts w:asciiTheme="majorHAnsi" w:hAnsiTheme="majorHAnsi"/>
          <w:sz w:val="32"/>
          <w:szCs w:val="32"/>
          <w:lang w:val="sr-Cyrl-CS"/>
        </w:rPr>
      </w:pPr>
      <w:r w:rsidRPr="00434785">
        <w:rPr>
          <w:rFonts w:asciiTheme="majorHAnsi" w:hAnsiTheme="majorHAnsi"/>
          <w:sz w:val="32"/>
          <w:szCs w:val="32"/>
          <w:u w:val="single"/>
          <w:lang w:val="sr-Cyrl-CS"/>
        </w:rPr>
        <w:t>Образложење:</w:t>
      </w:r>
      <w:r w:rsidR="00FF0A41">
        <w:rPr>
          <w:rFonts w:asciiTheme="majorHAnsi" w:hAnsiTheme="majorHAnsi"/>
          <w:sz w:val="32"/>
          <w:szCs w:val="32"/>
          <w:lang w:val="sr-Cyrl-CS"/>
        </w:rPr>
        <w:t xml:space="preserve">  </w:t>
      </w:r>
      <w:r w:rsidRPr="00434785">
        <w:rPr>
          <w:rFonts w:asciiTheme="majorHAnsi" w:hAnsiTheme="majorHAnsi"/>
          <w:sz w:val="32"/>
          <w:szCs w:val="32"/>
          <w:lang w:val="sr-Cyrl-CS"/>
        </w:rPr>
        <w:t>Наставници имају одговарајући степен и врсту стручне спреме прописане правилником. У школи је запослен потребан број кадрова, а дужина радног стажа запослених омогућује квалитетну размену искуства наставног кадра. Школа учествује у реализацији пројеката различитих институција које се баве унапређењем наставе. Ненаставни кадар доприноси квалитетнијем функционисању школе савесним и благовременим обављањем послова из делокруга свог рада.</w:t>
      </w:r>
    </w:p>
    <w:p w:rsidR="00045DDC" w:rsidRPr="00434785" w:rsidRDefault="00045DDC" w:rsidP="001A7649">
      <w:pPr>
        <w:ind w:firstLine="720"/>
        <w:jc w:val="both"/>
        <w:rPr>
          <w:rFonts w:asciiTheme="majorHAnsi" w:hAnsiTheme="majorHAnsi"/>
          <w:sz w:val="32"/>
          <w:szCs w:val="32"/>
          <w:lang w:val="sr-Cyrl-CS"/>
        </w:rPr>
      </w:pPr>
      <w:r w:rsidRPr="00434785">
        <w:rPr>
          <w:rFonts w:asciiTheme="majorHAnsi" w:hAnsiTheme="majorHAnsi"/>
          <w:sz w:val="32"/>
          <w:szCs w:val="32"/>
          <w:lang w:val="sr-Cyrl-CS"/>
        </w:rPr>
        <w:t xml:space="preserve">Наставници су укључени у план стручног усавршавања који се реализује делимично. План стручног усавршавања не предвиђа усавршавање комплетног наставног ненаставног кадра. Разлог делимичног остварења плана стручног усавршавања је недостатак финансијских средстава од стране школе, као и непостојање финансијске помоћи од стране </w:t>
      </w:r>
      <w:r w:rsidRPr="00434785">
        <w:rPr>
          <w:rFonts w:asciiTheme="majorHAnsi" w:hAnsiTheme="majorHAnsi"/>
          <w:sz w:val="32"/>
          <w:szCs w:val="32"/>
          <w:lang w:val="sr-Cyrl-CS"/>
        </w:rPr>
        <w:lastRenderedPageBreak/>
        <w:t>општине.  Да би се постигао ниво остварености 4 требало би обезбедити неопходна финансијска средства која ће омогућити реализацију разноврсних облика стручног усавршавања како наставног тако и ненаставног особља.</w:t>
      </w: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b/>
          <w:i/>
          <w:sz w:val="40"/>
          <w:szCs w:val="40"/>
          <w:lang w:val="sr-Cyrl-CS"/>
        </w:rPr>
      </w:pPr>
      <w:r w:rsidRPr="00434785">
        <w:rPr>
          <w:rFonts w:asciiTheme="majorHAnsi" w:hAnsiTheme="majorHAnsi"/>
          <w:b/>
          <w:i/>
          <w:sz w:val="40"/>
          <w:szCs w:val="40"/>
          <w:lang w:val="sr-Cyrl-CS"/>
        </w:rPr>
        <w:t xml:space="preserve"> 2. МАТЕРИЈАЛНО-ТЕХНИЧКИ УСЛОВИ</w:t>
      </w:r>
    </w:p>
    <w:p w:rsidR="00045DDC" w:rsidRDefault="00045DDC" w:rsidP="001A7649">
      <w:pPr>
        <w:jc w:val="both"/>
        <w:rPr>
          <w:rFonts w:asciiTheme="majorHAnsi" w:hAnsiTheme="majorHAnsi"/>
          <w:sz w:val="32"/>
          <w:szCs w:val="32"/>
          <w:lang w:val="sr-Cyrl-CS"/>
        </w:rPr>
      </w:pPr>
    </w:p>
    <w:p w:rsidR="00B51D0F" w:rsidRDefault="00B51D0F" w:rsidP="001A7649">
      <w:pPr>
        <w:jc w:val="both"/>
        <w:rPr>
          <w:rFonts w:asciiTheme="majorHAnsi" w:hAnsiTheme="majorHAnsi"/>
          <w:sz w:val="32"/>
          <w:szCs w:val="32"/>
          <w:lang w:val="sr-Cyrl-CS"/>
        </w:rPr>
      </w:pPr>
    </w:p>
    <w:p w:rsidR="00B51D0F" w:rsidRPr="00434785" w:rsidRDefault="00B51D0F" w:rsidP="001A7649">
      <w:pPr>
        <w:jc w:val="both"/>
        <w:rPr>
          <w:rFonts w:asciiTheme="majorHAnsi" w:hAnsiTheme="majorHAnsi"/>
          <w:sz w:val="32"/>
          <w:szCs w:val="32"/>
          <w:lang w:val="sr-Cyrl-CS"/>
        </w:rPr>
      </w:pPr>
    </w:p>
    <w:p w:rsidR="00045DDC" w:rsidRPr="001A7649" w:rsidRDefault="00045DDC" w:rsidP="001A7649">
      <w:pPr>
        <w:ind w:firstLine="720"/>
        <w:jc w:val="both"/>
        <w:rPr>
          <w:rFonts w:asciiTheme="majorHAnsi" w:hAnsiTheme="majorHAnsi"/>
          <w:i/>
          <w:sz w:val="32"/>
          <w:szCs w:val="32"/>
          <w:lang w:val="sr-Cyrl-CS"/>
        </w:rPr>
      </w:pPr>
      <w:r w:rsidRPr="001A7649">
        <w:rPr>
          <w:rFonts w:asciiTheme="majorHAnsi" w:hAnsiTheme="majorHAnsi" w:cs="Arial"/>
          <w:i/>
          <w:sz w:val="32"/>
          <w:szCs w:val="32"/>
          <w:lang w:val="sr-Latn-CS"/>
        </w:rPr>
        <w:t>Специфични циљ</w:t>
      </w:r>
    </w:p>
    <w:p w:rsidR="00045DDC" w:rsidRDefault="00045DDC" w:rsidP="00192C96">
      <w:pPr>
        <w:pStyle w:val="NormalWeb"/>
        <w:ind w:firstLine="720"/>
        <w:jc w:val="both"/>
        <w:rPr>
          <w:rFonts w:asciiTheme="majorHAnsi" w:hAnsiTheme="majorHAnsi" w:cs="Arial"/>
          <w:sz w:val="32"/>
          <w:szCs w:val="32"/>
          <w:lang w:val="sr-Cyrl-CS"/>
        </w:rPr>
      </w:pPr>
      <w:r w:rsidRPr="00434785">
        <w:rPr>
          <w:rFonts w:asciiTheme="majorHAnsi" w:hAnsiTheme="majorHAnsi" w:cs="Arial"/>
          <w:sz w:val="32"/>
          <w:szCs w:val="32"/>
          <w:lang w:val="sr-Cyrl-CS"/>
        </w:rPr>
        <w:t>Унапредити набавку</w:t>
      </w:r>
      <w:r w:rsidRPr="00434785">
        <w:rPr>
          <w:rFonts w:asciiTheme="majorHAnsi" w:hAnsiTheme="majorHAnsi" w:cs="Arial"/>
          <w:sz w:val="32"/>
          <w:szCs w:val="32"/>
          <w:lang w:val="sr-Latn-CS"/>
        </w:rPr>
        <w:t xml:space="preserve"> наставн</w:t>
      </w:r>
      <w:r w:rsidRPr="00434785">
        <w:rPr>
          <w:rFonts w:asciiTheme="majorHAnsi" w:hAnsiTheme="majorHAnsi" w:cs="Arial"/>
          <w:sz w:val="32"/>
          <w:szCs w:val="32"/>
          <w:lang w:val="sr-Cyrl-CS"/>
        </w:rPr>
        <w:t>их</w:t>
      </w:r>
      <w:r w:rsidRPr="00434785">
        <w:rPr>
          <w:rFonts w:asciiTheme="majorHAnsi" w:hAnsiTheme="majorHAnsi" w:cs="Arial"/>
          <w:sz w:val="32"/>
          <w:szCs w:val="32"/>
          <w:lang w:val="sr-Latn-CS"/>
        </w:rPr>
        <w:t xml:space="preserve"> средства која су савремена, очувана и у функцији разноврсних метода и облика рада са ученицима уз стимулисање наставника и ученика да сами израде иста</w:t>
      </w:r>
      <w:r w:rsidR="001A7649">
        <w:rPr>
          <w:rFonts w:asciiTheme="majorHAnsi" w:hAnsiTheme="majorHAnsi" w:cs="Arial"/>
          <w:sz w:val="32"/>
          <w:szCs w:val="32"/>
          <w:lang w:val="sr-Cyrl-CS"/>
        </w:rPr>
        <w:t>.</w:t>
      </w:r>
    </w:p>
    <w:p w:rsidR="00045DDC" w:rsidRPr="00192C96" w:rsidRDefault="00045DDC" w:rsidP="00192C96">
      <w:pPr>
        <w:ind w:firstLine="720"/>
        <w:jc w:val="both"/>
        <w:rPr>
          <w:rFonts w:asciiTheme="majorHAnsi" w:hAnsiTheme="majorHAnsi"/>
          <w:b/>
          <w:sz w:val="32"/>
          <w:szCs w:val="32"/>
          <w:lang w:val="sr-Cyrl-CS"/>
        </w:rPr>
      </w:pPr>
      <w:r w:rsidRPr="00192C96">
        <w:rPr>
          <w:rFonts w:asciiTheme="majorHAnsi" w:hAnsiTheme="majorHAnsi"/>
          <w:b/>
          <w:i/>
          <w:sz w:val="32"/>
          <w:szCs w:val="32"/>
          <w:u w:val="single"/>
          <w:lang w:val="sr-Cyrl-CS"/>
        </w:rPr>
        <w:t>Материјално-технички ресурси</w:t>
      </w:r>
      <w:r w:rsidRPr="00192C96">
        <w:rPr>
          <w:rFonts w:asciiTheme="majorHAnsi" w:hAnsiTheme="majorHAnsi"/>
          <w:b/>
          <w:sz w:val="32"/>
          <w:szCs w:val="32"/>
          <w:lang w:val="sr-Cyrl-CS"/>
        </w:rPr>
        <w:t>-оцењени су нивоом 2</w:t>
      </w:r>
    </w:p>
    <w:p w:rsidR="00045DDC" w:rsidRPr="00434785" w:rsidRDefault="00045DDC" w:rsidP="001A7649">
      <w:pPr>
        <w:jc w:val="both"/>
        <w:rPr>
          <w:rFonts w:asciiTheme="majorHAnsi" w:hAnsiTheme="majorHAnsi"/>
          <w:sz w:val="32"/>
          <w:szCs w:val="32"/>
          <w:lang w:val="sr-Cyrl-CS"/>
        </w:rPr>
      </w:pPr>
    </w:p>
    <w:p w:rsidR="00045DDC" w:rsidRPr="00434785" w:rsidRDefault="00045DDC" w:rsidP="00192C96">
      <w:pPr>
        <w:ind w:firstLine="720"/>
        <w:jc w:val="both"/>
        <w:rPr>
          <w:rFonts w:asciiTheme="majorHAnsi" w:hAnsiTheme="majorHAnsi"/>
          <w:sz w:val="32"/>
          <w:szCs w:val="32"/>
          <w:lang w:val="sr-Cyrl-CS"/>
        </w:rPr>
      </w:pPr>
      <w:r w:rsidRPr="00434785">
        <w:rPr>
          <w:rFonts w:asciiTheme="majorHAnsi" w:hAnsiTheme="majorHAnsi"/>
          <w:sz w:val="32"/>
          <w:szCs w:val="32"/>
          <w:u w:val="single"/>
          <w:lang w:val="sr-Cyrl-CS"/>
        </w:rPr>
        <w:t>Образложење</w:t>
      </w:r>
      <w:r w:rsidRPr="00434785">
        <w:rPr>
          <w:rFonts w:asciiTheme="majorHAnsi" w:hAnsiTheme="majorHAnsi"/>
          <w:sz w:val="32"/>
          <w:szCs w:val="32"/>
          <w:lang w:val="sr-Cyrl-CS"/>
        </w:rPr>
        <w:t>: Просторни услови не одговарају у потпуности нормативима и потребама. У најгорем стању налази се сала за физичко ( нема довољно опреме, итд..)  Школа има специјализоване учионице ( кабинете ) за реализацију наставе из предмета као што су техничко образовање, музичко, хемија, физика, ликовна култура и биологија. Не постоји просторија за окупљање ученика, нити за пријем родитеља. Просторни услови се адекватно одржавају од стране помоћно-техничког особља, али су у уређивање учионица укључени и наставници, ученици.</w:t>
      </w:r>
    </w:p>
    <w:p w:rsidR="00045DDC" w:rsidRPr="00434785" w:rsidRDefault="00192C96" w:rsidP="00192C96">
      <w:pPr>
        <w:tabs>
          <w:tab w:val="left" w:pos="-284"/>
        </w:tabs>
        <w:jc w:val="both"/>
        <w:rPr>
          <w:rFonts w:asciiTheme="majorHAnsi" w:hAnsiTheme="majorHAnsi"/>
          <w:sz w:val="32"/>
          <w:szCs w:val="32"/>
          <w:lang w:val="sr-Cyrl-CS"/>
        </w:rPr>
      </w:pPr>
      <w:r>
        <w:rPr>
          <w:rFonts w:asciiTheme="majorHAnsi" w:hAnsiTheme="majorHAnsi"/>
          <w:sz w:val="32"/>
          <w:szCs w:val="32"/>
          <w:lang w:val="sr-Cyrl-CS"/>
        </w:rPr>
        <w:lastRenderedPageBreak/>
        <w:tab/>
      </w:r>
      <w:r w:rsidR="00045DDC" w:rsidRPr="00434785">
        <w:rPr>
          <w:rFonts w:asciiTheme="majorHAnsi" w:hAnsiTheme="majorHAnsi"/>
          <w:sz w:val="32"/>
          <w:szCs w:val="32"/>
          <w:lang w:val="sr-Cyrl-CS"/>
        </w:rPr>
        <w:t>Школа поседује наставна средства али она по количини, врсти и намени нису довољно усклађена са потребама савремене наставе. Наставна средства постоје, али нису у потпуности искоришћена у наставном процесу. Не постоји план коришћења материјално-техничких ресурса. Библиотека не располаже довољним фондом стручне литературе за наставнике и стручне сараднике. Постојећи фонд ретко се допуњује новим издањима. Такође, фонд књига за ученике није довољан и ретко се допуњује.</w:t>
      </w: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r w:rsidRPr="00434785">
        <w:rPr>
          <w:rFonts w:asciiTheme="majorHAnsi" w:hAnsiTheme="majorHAnsi"/>
          <w:sz w:val="32"/>
          <w:szCs w:val="32"/>
          <w:lang w:val="sr-Cyrl-CS"/>
        </w:rPr>
        <w:t xml:space="preserve">                                                                              </w:t>
      </w: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1A7649" w:rsidRDefault="001A7649" w:rsidP="001A7649">
      <w:pPr>
        <w:jc w:val="both"/>
        <w:rPr>
          <w:rFonts w:asciiTheme="majorHAnsi" w:hAnsiTheme="majorHAnsi"/>
          <w:sz w:val="32"/>
          <w:szCs w:val="32"/>
          <w:lang w:val="sr-Cyrl-CS"/>
        </w:rPr>
      </w:pPr>
    </w:p>
    <w:p w:rsidR="00B51D0F" w:rsidRDefault="00B51D0F" w:rsidP="001A7649">
      <w:pPr>
        <w:jc w:val="both"/>
        <w:rPr>
          <w:rFonts w:asciiTheme="majorHAnsi" w:hAnsiTheme="majorHAnsi"/>
          <w:b/>
          <w:i/>
          <w:sz w:val="40"/>
          <w:szCs w:val="40"/>
          <w:lang w:val="sr-Cyrl-CS"/>
        </w:rPr>
      </w:pPr>
    </w:p>
    <w:p w:rsidR="00045DDC" w:rsidRPr="00434785" w:rsidRDefault="00045DDC" w:rsidP="001A7649">
      <w:pPr>
        <w:jc w:val="both"/>
        <w:rPr>
          <w:rFonts w:asciiTheme="majorHAnsi" w:hAnsiTheme="majorHAnsi"/>
          <w:b/>
          <w:i/>
          <w:sz w:val="40"/>
          <w:szCs w:val="40"/>
          <w:lang w:val="sr-Cyrl-CS"/>
        </w:rPr>
      </w:pPr>
      <w:r w:rsidRPr="00434785">
        <w:rPr>
          <w:rFonts w:asciiTheme="majorHAnsi" w:hAnsiTheme="majorHAnsi"/>
          <w:b/>
          <w:i/>
          <w:sz w:val="40"/>
          <w:szCs w:val="40"/>
          <w:lang w:val="sr-Cyrl-CS"/>
        </w:rPr>
        <w:t>3.  ФИНАНСИЈСКИ РЕСУРСИ</w:t>
      </w:r>
    </w:p>
    <w:p w:rsidR="00045DDC" w:rsidRDefault="00045DDC" w:rsidP="001A7649">
      <w:pPr>
        <w:jc w:val="both"/>
        <w:rPr>
          <w:rFonts w:asciiTheme="majorHAnsi" w:hAnsiTheme="majorHAnsi"/>
          <w:sz w:val="32"/>
          <w:szCs w:val="32"/>
          <w:lang w:val="sr-Cyrl-CS"/>
        </w:rPr>
      </w:pPr>
    </w:p>
    <w:p w:rsidR="00192C96" w:rsidRDefault="00192C96" w:rsidP="001A7649">
      <w:pPr>
        <w:jc w:val="both"/>
        <w:rPr>
          <w:rFonts w:asciiTheme="majorHAnsi" w:hAnsiTheme="majorHAnsi"/>
          <w:sz w:val="32"/>
          <w:szCs w:val="32"/>
          <w:lang w:val="sr-Cyrl-CS"/>
        </w:rPr>
      </w:pPr>
    </w:p>
    <w:p w:rsidR="00B51D0F" w:rsidRPr="00434785" w:rsidRDefault="00B51D0F" w:rsidP="001A7649">
      <w:pPr>
        <w:jc w:val="both"/>
        <w:rPr>
          <w:rFonts w:asciiTheme="majorHAnsi" w:hAnsiTheme="majorHAnsi"/>
          <w:sz w:val="32"/>
          <w:szCs w:val="32"/>
          <w:lang w:val="sr-Cyrl-CS"/>
        </w:rPr>
      </w:pPr>
    </w:p>
    <w:p w:rsidR="00045DDC" w:rsidRPr="001A7649" w:rsidRDefault="00045DDC" w:rsidP="001A7649">
      <w:pPr>
        <w:ind w:firstLine="720"/>
        <w:jc w:val="both"/>
        <w:rPr>
          <w:rFonts w:asciiTheme="majorHAnsi" w:hAnsiTheme="majorHAnsi"/>
          <w:i/>
          <w:sz w:val="32"/>
          <w:szCs w:val="32"/>
          <w:lang w:val="sr-Cyrl-CS"/>
        </w:rPr>
      </w:pPr>
      <w:r w:rsidRPr="001A7649">
        <w:rPr>
          <w:rFonts w:asciiTheme="majorHAnsi" w:hAnsiTheme="majorHAnsi" w:cs="Arial"/>
          <w:i/>
          <w:sz w:val="32"/>
          <w:szCs w:val="32"/>
          <w:lang w:val="sr-Latn-CS"/>
        </w:rPr>
        <w:t>Специфични циљ:</w:t>
      </w:r>
    </w:p>
    <w:p w:rsidR="00045DDC" w:rsidRPr="00434785" w:rsidRDefault="00045DDC" w:rsidP="001A7649">
      <w:pPr>
        <w:jc w:val="both"/>
        <w:rPr>
          <w:rFonts w:asciiTheme="majorHAnsi" w:hAnsiTheme="majorHAnsi"/>
          <w:sz w:val="32"/>
          <w:szCs w:val="32"/>
          <w:lang w:val="sr-Cyrl-CS"/>
        </w:rPr>
      </w:pPr>
    </w:p>
    <w:p w:rsidR="00045DDC" w:rsidRPr="00434785" w:rsidRDefault="00045DDC" w:rsidP="00192C96">
      <w:pPr>
        <w:ind w:firstLine="720"/>
        <w:jc w:val="both"/>
        <w:rPr>
          <w:rFonts w:asciiTheme="majorHAnsi" w:hAnsiTheme="majorHAnsi" w:cs="Arial"/>
          <w:sz w:val="32"/>
          <w:szCs w:val="32"/>
          <w:lang w:val="sr-Cyrl-CS"/>
        </w:rPr>
      </w:pPr>
      <w:r w:rsidRPr="00434785">
        <w:rPr>
          <w:rFonts w:asciiTheme="majorHAnsi" w:hAnsiTheme="majorHAnsi" w:cs="Arial"/>
          <w:sz w:val="32"/>
          <w:szCs w:val="32"/>
          <w:lang w:val="sr-Latn-CS"/>
        </w:rPr>
        <w:t>Унапре</w:t>
      </w:r>
      <w:r w:rsidRPr="00434785">
        <w:rPr>
          <w:rFonts w:asciiTheme="majorHAnsi" w:hAnsiTheme="majorHAnsi" w:cs="Arial"/>
          <w:sz w:val="32"/>
          <w:szCs w:val="32"/>
          <w:lang w:val="sr-Cyrl-CS"/>
        </w:rPr>
        <w:t>дити</w:t>
      </w:r>
      <w:r w:rsidRPr="00434785">
        <w:rPr>
          <w:rFonts w:asciiTheme="majorHAnsi" w:hAnsiTheme="majorHAnsi" w:cs="Arial"/>
          <w:sz w:val="32"/>
          <w:szCs w:val="32"/>
          <w:lang w:val="sr-Latn-CS"/>
        </w:rPr>
        <w:t xml:space="preserve"> механизм</w:t>
      </w:r>
      <w:r w:rsidRPr="00434785">
        <w:rPr>
          <w:rFonts w:asciiTheme="majorHAnsi" w:hAnsiTheme="majorHAnsi" w:cs="Arial"/>
          <w:sz w:val="32"/>
          <w:szCs w:val="32"/>
          <w:lang w:val="sr-Cyrl-CS"/>
        </w:rPr>
        <w:t xml:space="preserve">е </w:t>
      </w:r>
      <w:r w:rsidRPr="00434785">
        <w:rPr>
          <w:rFonts w:asciiTheme="majorHAnsi" w:hAnsiTheme="majorHAnsi" w:cs="Arial"/>
          <w:sz w:val="32"/>
          <w:szCs w:val="32"/>
          <w:lang w:val="sr-Latn-CS"/>
        </w:rPr>
        <w:t>коришћења расположивих финасијских средстава уз благовремено информисање свих</w:t>
      </w:r>
      <w:r w:rsidRPr="00434785">
        <w:rPr>
          <w:rFonts w:asciiTheme="majorHAnsi" w:hAnsiTheme="majorHAnsi" w:cs="Arial"/>
          <w:sz w:val="32"/>
          <w:szCs w:val="32"/>
          <w:lang w:val="sr-Cyrl-CS"/>
        </w:rPr>
        <w:t xml:space="preserve"> заинтересованих страна.</w:t>
      </w:r>
    </w:p>
    <w:p w:rsidR="00045DDC" w:rsidRPr="00192C96" w:rsidRDefault="00045DDC" w:rsidP="001A7649">
      <w:pPr>
        <w:jc w:val="both"/>
        <w:rPr>
          <w:rFonts w:asciiTheme="majorHAnsi" w:hAnsiTheme="majorHAnsi"/>
          <w:sz w:val="32"/>
          <w:szCs w:val="32"/>
          <w:u w:val="single"/>
          <w:lang w:val="sr-Cyrl-CS"/>
        </w:rPr>
      </w:pPr>
    </w:p>
    <w:p w:rsidR="00045DDC" w:rsidRPr="00192C96" w:rsidRDefault="00045DDC" w:rsidP="00192C96">
      <w:pPr>
        <w:ind w:firstLine="720"/>
        <w:jc w:val="both"/>
        <w:rPr>
          <w:rFonts w:asciiTheme="majorHAnsi" w:hAnsiTheme="majorHAnsi"/>
          <w:b/>
          <w:sz w:val="32"/>
          <w:szCs w:val="32"/>
          <w:lang w:val="sr-Cyrl-CS"/>
        </w:rPr>
      </w:pPr>
      <w:r w:rsidRPr="00192C96">
        <w:rPr>
          <w:rFonts w:asciiTheme="majorHAnsi" w:hAnsiTheme="majorHAnsi"/>
          <w:b/>
          <w:sz w:val="32"/>
          <w:szCs w:val="32"/>
          <w:u w:val="single"/>
          <w:lang w:val="sr-Cyrl-CS"/>
        </w:rPr>
        <w:t>Финанасијски ресурси</w:t>
      </w:r>
      <w:r w:rsidR="00192C96">
        <w:rPr>
          <w:rFonts w:asciiTheme="majorHAnsi" w:hAnsiTheme="majorHAnsi"/>
          <w:b/>
          <w:sz w:val="32"/>
          <w:szCs w:val="32"/>
          <w:u w:val="single"/>
          <w:lang w:val="sr-Cyrl-CS"/>
        </w:rPr>
        <w:t xml:space="preserve"> </w:t>
      </w:r>
      <w:r w:rsidRPr="00192C96">
        <w:rPr>
          <w:rFonts w:asciiTheme="majorHAnsi" w:hAnsiTheme="majorHAnsi"/>
          <w:b/>
          <w:sz w:val="32"/>
          <w:szCs w:val="32"/>
          <w:lang w:val="sr-Cyrl-CS"/>
        </w:rPr>
        <w:t>- оцењени су оценом 2</w:t>
      </w:r>
    </w:p>
    <w:p w:rsidR="00045DDC" w:rsidRPr="00434785" w:rsidRDefault="00045DDC" w:rsidP="001A7649">
      <w:pPr>
        <w:jc w:val="both"/>
        <w:rPr>
          <w:rFonts w:asciiTheme="majorHAnsi" w:hAnsiTheme="majorHAnsi"/>
          <w:sz w:val="32"/>
          <w:szCs w:val="32"/>
          <w:lang w:val="sr-Cyrl-CS"/>
        </w:rPr>
      </w:pPr>
    </w:p>
    <w:p w:rsidR="00045DDC" w:rsidRPr="00434785" w:rsidRDefault="00045DDC" w:rsidP="00192C96">
      <w:pPr>
        <w:ind w:firstLine="720"/>
        <w:jc w:val="both"/>
        <w:rPr>
          <w:rFonts w:asciiTheme="majorHAnsi" w:hAnsiTheme="majorHAnsi"/>
          <w:sz w:val="32"/>
          <w:szCs w:val="32"/>
          <w:lang w:val="sr-Cyrl-CS"/>
        </w:rPr>
      </w:pPr>
      <w:r w:rsidRPr="00434785">
        <w:rPr>
          <w:rFonts w:asciiTheme="majorHAnsi" w:hAnsiTheme="majorHAnsi"/>
          <w:sz w:val="32"/>
          <w:szCs w:val="32"/>
          <w:u w:val="single"/>
          <w:lang w:val="sr-Cyrl-CS"/>
        </w:rPr>
        <w:t>Финансијски ресурси</w:t>
      </w:r>
      <w:r w:rsidRPr="00434785">
        <w:rPr>
          <w:rFonts w:asciiTheme="majorHAnsi" w:hAnsiTheme="majorHAnsi"/>
          <w:sz w:val="32"/>
          <w:szCs w:val="32"/>
          <w:lang w:val="sr-Cyrl-CS"/>
        </w:rPr>
        <w:t>.</w:t>
      </w:r>
      <w:r w:rsidRPr="00434785">
        <w:rPr>
          <w:rFonts w:asciiTheme="majorHAnsi" w:hAnsiTheme="majorHAnsi" w:cs="Arial"/>
          <w:sz w:val="32"/>
          <w:szCs w:val="32"/>
          <w:lang w:val="sr-Latn-CS"/>
        </w:rPr>
        <w:t xml:space="preserve"> Средства се користе плански и наменски, у складу са Школским развојним планом и Школским</w:t>
      </w:r>
    </w:p>
    <w:p w:rsidR="00045DDC" w:rsidRPr="00434785" w:rsidRDefault="00045DDC" w:rsidP="001A7649">
      <w:pPr>
        <w:jc w:val="both"/>
        <w:rPr>
          <w:rFonts w:asciiTheme="majorHAnsi" w:hAnsiTheme="majorHAnsi" w:cs="Arial"/>
          <w:sz w:val="32"/>
          <w:szCs w:val="32"/>
          <w:lang w:val="sr-Cyrl-CS"/>
        </w:rPr>
      </w:pPr>
      <w:r w:rsidRPr="00434785">
        <w:rPr>
          <w:rFonts w:asciiTheme="majorHAnsi" w:hAnsiTheme="majorHAnsi" w:cs="Arial"/>
          <w:sz w:val="32"/>
          <w:szCs w:val="32"/>
          <w:lang w:val="sr-Latn-CS"/>
        </w:rPr>
        <w:t>програмом/Годишњим п</w:t>
      </w:r>
      <w:r w:rsidRPr="00434785">
        <w:rPr>
          <w:rFonts w:asciiTheme="majorHAnsi" w:hAnsiTheme="majorHAnsi" w:cs="Arial"/>
          <w:sz w:val="32"/>
          <w:szCs w:val="32"/>
          <w:lang w:val="sr-Cyrl-CS"/>
        </w:rPr>
        <w:t>ланом</w:t>
      </w:r>
      <w:r w:rsidRPr="00434785">
        <w:rPr>
          <w:rFonts w:asciiTheme="majorHAnsi" w:hAnsiTheme="majorHAnsi" w:cs="Arial"/>
          <w:sz w:val="32"/>
          <w:szCs w:val="32"/>
          <w:lang w:val="sr-Latn-CS"/>
        </w:rPr>
        <w:t xml:space="preserve"> рада школе, уз сталне консултације са Школским одбором. Са расподел</w:t>
      </w:r>
      <w:r w:rsidRPr="00434785">
        <w:rPr>
          <w:rFonts w:asciiTheme="majorHAnsi" w:hAnsiTheme="majorHAnsi" w:cs="Arial"/>
          <w:sz w:val="32"/>
          <w:szCs w:val="32"/>
          <w:lang w:val="sr-Cyrl-CS"/>
        </w:rPr>
        <w:t xml:space="preserve">ом </w:t>
      </w:r>
      <w:r w:rsidRPr="00434785">
        <w:rPr>
          <w:rFonts w:asciiTheme="majorHAnsi" w:hAnsiTheme="majorHAnsi" w:cs="Arial"/>
          <w:sz w:val="32"/>
          <w:szCs w:val="32"/>
          <w:lang w:val="sr-Latn-CS"/>
        </w:rPr>
        <w:t>мсредстава су упознати сви заинтересовани</w:t>
      </w:r>
      <w:r w:rsidRPr="00434785">
        <w:rPr>
          <w:rFonts w:asciiTheme="majorHAnsi" w:hAnsiTheme="majorHAnsi" w:cs="Arial"/>
          <w:sz w:val="32"/>
          <w:szCs w:val="32"/>
          <w:lang w:val="sr-Cyrl-CS"/>
        </w:rPr>
        <w:t>.</w:t>
      </w:r>
    </w:p>
    <w:p w:rsidR="00045DDC" w:rsidRPr="00434785" w:rsidRDefault="00045DDC" w:rsidP="001A7649">
      <w:pPr>
        <w:jc w:val="both"/>
        <w:rPr>
          <w:rFonts w:asciiTheme="majorHAnsi" w:hAnsiTheme="majorHAnsi"/>
          <w:sz w:val="32"/>
          <w:szCs w:val="32"/>
          <w:lang w:val="sr-Cyrl-CS"/>
        </w:rPr>
      </w:pPr>
    </w:p>
    <w:p w:rsidR="00045DDC" w:rsidRPr="00434785" w:rsidRDefault="00045DDC" w:rsidP="00192C96">
      <w:pPr>
        <w:ind w:firstLine="720"/>
        <w:jc w:val="both"/>
        <w:rPr>
          <w:rFonts w:asciiTheme="majorHAnsi" w:hAnsiTheme="majorHAnsi"/>
          <w:sz w:val="32"/>
          <w:szCs w:val="32"/>
          <w:lang w:val="sr-Cyrl-CS"/>
        </w:rPr>
      </w:pPr>
      <w:r w:rsidRPr="00434785">
        <w:rPr>
          <w:rFonts w:asciiTheme="majorHAnsi" w:hAnsiTheme="majorHAnsi"/>
          <w:sz w:val="32"/>
          <w:szCs w:val="32"/>
          <w:u w:val="single"/>
          <w:lang w:val="sr-Cyrl-CS"/>
        </w:rPr>
        <w:t>Ресурси локалне заједнице</w:t>
      </w:r>
      <w:r w:rsidRPr="00434785">
        <w:rPr>
          <w:rFonts w:asciiTheme="majorHAnsi" w:hAnsiTheme="majorHAnsi"/>
          <w:sz w:val="32"/>
          <w:szCs w:val="32"/>
          <w:lang w:val="sr-Cyrl-CS"/>
        </w:rPr>
        <w:t xml:space="preserve"> Ресурси у локалној средини постоје, користе се за потребе </w:t>
      </w:r>
      <w:r w:rsidR="00385C02">
        <w:rPr>
          <w:rFonts w:asciiTheme="majorHAnsi" w:hAnsiTheme="majorHAnsi"/>
          <w:sz w:val="32"/>
          <w:szCs w:val="32"/>
          <w:lang w:val="sr-Cyrl-CS"/>
        </w:rPr>
        <w:t>наставних и ваннаставних активн</w:t>
      </w:r>
      <w:r w:rsidR="00385C02">
        <w:rPr>
          <w:rFonts w:asciiTheme="majorHAnsi" w:hAnsiTheme="majorHAnsi"/>
          <w:sz w:val="32"/>
          <w:szCs w:val="32"/>
        </w:rPr>
        <w:t>o</w:t>
      </w:r>
      <w:r w:rsidRPr="00434785">
        <w:rPr>
          <w:rFonts w:asciiTheme="majorHAnsi" w:hAnsiTheme="majorHAnsi"/>
          <w:sz w:val="32"/>
          <w:szCs w:val="32"/>
          <w:lang w:val="sr-Cyrl-CS"/>
        </w:rPr>
        <w:t>сти. Одржавају се контакти са културним институцијама и спортским организацијама. Расположиви ресурси се не користе максимално за потребе наставних и ваннаставних активности.</w:t>
      </w:r>
    </w:p>
    <w:p w:rsidR="00045DDC" w:rsidRPr="00434785" w:rsidRDefault="00045DDC" w:rsidP="00192C96">
      <w:pPr>
        <w:ind w:firstLine="720"/>
        <w:jc w:val="both"/>
        <w:rPr>
          <w:rFonts w:asciiTheme="majorHAnsi" w:hAnsiTheme="majorHAnsi" w:cs="Arial"/>
          <w:sz w:val="32"/>
          <w:szCs w:val="32"/>
          <w:lang w:val="sr-Cyrl-CS"/>
        </w:rPr>
      </w:pPr>
      <w:r w:rsidRPr="00434785">
        <w:rPr>
          <w:rFonts w:asciiTheme="majorHAnsi" w:hAnsiTheme="majorHAnsi" w:cs="Arial"/>
          <w:sz w:val="32"/>
          <w:szCs w:val="32"/>
          <w:lang w:val="sr-Cyrl-CS"/>
        </w:rPr>
        <w:t>Реализују се</w:t>
      </w:r>
      <w:r w:rsidR="00385C02">
        <w:rPr>
          <w:rFonts w:asciiTheme="majorHAnsi" w:hAnsiTheme="majorHAnsi" w:cs="Arial"/>
          <w:sz w:val="32"/>
          <w:szCs w:val="32"/>
        </w:rPr>
        <w:t xml:space="preserve"> </w:t>
      </w:r>
      <w:r w:rsidRPr="00434785">
        <w:rPr>
          <w:rFonts w:asciiTheme="majorHAnsi" w:hAnsiTheme="majorHAnsi" w:cs="Arial"/>
          <w:sz w:val="32"/>
          <w:szCs w:val="32"/>
          <w:lang w:val="sr-Latn-CS"/>
        </w:rPr>
        <w:t>пројекти и иницијативе које доприносе развоју школе и локалне заједнице</w:t>
      </w:r>
      <w:r w:rsidRPr="00434785">
        <w:rPr>
          <w:rFonts w:asciiTheme="majorHAnsi" w:hAnsiTheme="majorHAnsi" w:cs="Arial"/>
          <w:sz w:val="32"/>
          <w:szCs w:val="32"/>
          <w:lang w:val="sr-Cyrl-CS"/>
        </w:rPr>
        <w:t>.</w:t>
      </w:r>
    </w:p>
    <w:p w:rsidR="00045DDC" w:rsidRPr="00434785" w:rsidRDefault="00045DDC" w:rsidP="001A7649">
      <w:pPr>
        <w:jc w:val="both"/>
        <w:rPr>
          <w:rFonts w:asciiTheme="majorHAnsi" w:hAnsiTheme="majorHAnsi"/>
          <w:sz w:val="32"/>
          <w:szCs w:val="32"/>
          <w:lang w:val="sr-Cyrl-CS"/>
        </w:rPr>
      </w:pPr>
    </w:p>
    <w:p w:rsidR="00045DDC" w:rsidRPr="00434785" w:rsidRDefault="00045DDC" w:rsidP="00192C96">
      <w:pPr>
        <w:ind w:firstLine="720"/>
        <w:jc w:val="both"/>
        <w:rPr>
          <w:rFonts w:asciiTheme="majorHAnsi" w:hAnsiTheme="majorHAnsi"/>
          <w:sz w:val="32"/>
          <w:szCs w:val="32"/>
          <w:lang w:val="sr-Cyrl-CS"/>
        </w:rPr>
      </w:pPr>
      <w:r w:rsidRPr="00434785">
        <w:rPr>
          <w:rFonts w:asciiTheme="majorHAnsi" w:hAnsiTheme="majorHAnsi"/>
          <w:sz w:val="32"/>
          <w:szCs w:val="32"/>
          <w:lang w:val="sr-Cyrl-CS"/>
        </w:rPr>
        <w:t>Образложење:</w:t>
      </w:r>
    </w:p>
    <w:p w:rsidR="00045DDC" w:rsidRPr="00434785" w:rsidRDefault="00045DDC" w:rsidP="001A7649">
      <w:pPr>
        <w:jc w:val="both"/>
        <w:rPr>
          <w:rFonts w:asciiTheme="majorHAnsi" w:hAnsiTheme="majorHAnsi"/>
          <w:sz w:val="32"/>
          <w:szCs w:val="32"/>
          <w:lang w:val="sr-Cyrl-CS"/>
        </w:rPr>
      </w:pPr>
      <w:r w:rsidRPr="00434785">
        <w:rPr>
          <w:rFonts w:asciiTheme="majorHAnsi" w:hAnsiTheme="majorHAnsi"/>
          <w:sz w:val="32"/>
          <w:szCs w:val="32"/>
          <w:lang w:val="sr-Cyrl-CS"/>
        </w:rPr>
        <w:t xml:space="preserve"> </w:t>
      </w:r>
      <w:r w:rsidR="00192C96">
        <w:rPr>
          <w:rFonts w:asciiTheme="majorHAnsi" w:hAnsiTheme="majorHAnsi"/>
          <w:sz w:val="32"/>
          <w:szCs w:val="32"/>
          <w:lang w:val="sr-Cyrl-CS"/>
        </w:rPr>
        <w:tab/>
      </w:r>
      <w:r w:rsidRPr="00434785">
        <w:rPr>
          <w:rFonts w:asciiTheme="majorHAnsi" w:hAnsiTheme="majorHAnsi"/>
          <w:sz w:val="32"/>
          <w:szCs w:val="32"/>
          <w:lang w:val="sr-Cyrl-CS"/>
        </w:rPr>
        <w:t>Школа располаже буџетским средствима.</w:t>
      </w:r>
      <w:r w:rsidR="00385C02">
        <w:rPr>
          <w:rFonts w:asciiTheme="majorHAnsi" w:hAnsiTheme="majorHAnsi"/>
          <w:sz w:val="32"/>
          <w:szCs w:val="32"/>
        </w:rPr>
        <w:t xml:space="preserve"> </w:t>
      </w:r>
      <w:r w:rsidRPr="00434785">
        <w:rPr>
          <w:rFonts w:asciiTheme="majorHAnsi" w:hAnsiTheme="majorHAnsi"/>
          <w:sz w:val="32"/>
          <w:szCs w:val="32"/>
          <w:lang w:val="sr-Cyrl-CS"/>
        </w:rPr>
        <w:t>Постоји финансијски план, али намена средстава није довољно усклађена са реалним потребама.</w:t>
      </w:r>
      <w:r w:rsidR="00385C02">
        <w:rPr>
          <w:rFonts w:asciiTheme="majorHAnsi" w:hAnsiTheme="majorHAnsi"/>
          <w:sz w:val="32"/>
          <w:szCs w:val="32"/>
        </w:rPr>
        <w:t xml:space="preserve"> </w:t>
      </w:r>
      <w:r w:rsidRPr="00434785">
        <w:rPr>
          <w:rFonts w:asciiTheme="majorHAnsi" w:hAnsiTheme="majorHAnsi"/>
          <w:sz w:val="32"/>
          <w:szCs w:val="32"/>
          <w:lang w:val="sr-Cyrl-CS"/>
        </w:rPr>
        <w:t>Расположиви ресурси локалне заједнице су утврђени, али се недовољно користе.</w:t>
      </w: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tabs>
          <w:tab w:val="left" w:pos="5055"/>
        </w:tabs>
        <w:jc w:val="both"/>
        <w:rPr>
          <w:rFonts w:asciiTheme="majorHAnsi" w:hAnsiTheme="majorHAnsi"/>
          <w:sz w:val="32"/>
          <w:szCs w:val="32"/>
          <w:lang w:val="sr-Cyrl-CS"/>
        </w:rPr>
      </w:pPr>
      <w:r w:rsidRPr="00434785">
        <w:rPr>
          <w:rFonts w:asciiTheme="majorHAnsi" w:hAnsiTheme="majorHAnsi"/>
          <w:sz w:val="32"/>
          <w:szCs w:val="32"/>
          <w:lang w:val="sr-Cyrl-CS"/>
        </w:rPr>
        <w:t>Тим за вредновање и самовредновање школе:</w:t>
      </w: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ind w:left="720"/>
        <w:jc w:val="both"/>
        <w:rPr>
          <w:rFonts w:asciiTheme="majorHAnsi" w:hAnsiTheme="majorHAnsi"/>
          <w:sz w:val="32"/>
          <w:szCs w:val="32"/>
          <w:lang w:val="sr-Cyrl-CS"/>
        </w:rPr>
      </w:pPr>
      <w:r w:rsidRPr="00434785">
        <w:rPr>
          <w:rFonts w:asciiTheme="majorHAnsi" w:hAnsiTheme="majorHAnsi"/>
          <w:sz w:val="32"/>
          <w:szCs w:val="32"/>
          <w:lang w:val="sr-Cyrl-CS"/>
        </w:rPr>
        <w:t>1.</w:t>
      </w:r>
      <w:r w:rsidR="00192C96">
        <w:rPr>
          <w:rFonts w:asciiTheme="majorHAnsi" w:hAnsiTheme="majorHAnsi"/>
          <w:sz w:val="32"/>
          <w:szCs w:val="32"/>
          <w:lang w:val="sr-Cyrl-CS"/>
        </w:rPr>
        <w:t xml:space="preserve"> Игор Станишић, директор школе</w:t>
      </w:r>
    </w:p>
    <w:p w:rsidR="00045DDC" w:rsidRPr="00434785" w:rsidRDefault="00045DDC" w:rsidP="001A7649">
      <w:pPr>
        <w:ind w:left="720"/>
        <w:jc w:val="both"/>
        <w:rPr>
          <w:rFonts w:asciiTheme="majorHAnsi" w:hAnsiTheme="majorHAnsi"/>
          <w:sz w:val="32"/>
          <w:szCs w:val="32"/>
          <w:lang w:val="sr-Cyrl-CS"/>
        </w:rPr>
      </w:pPr>
      <w:r w:rsidRPr="00434785">
        <w:rPr>
          <w:rFonts w:asciiTheme="majorHAnsi" w:hAnsiTheme="majorHAnsi"/>
          <w:sz w:val="32"/>
          <w:szCs w:val="32"/>
          <w:lang w:val="sr-Cyrl-CS"/>
        </w:rPr>
        <w:t>2.</w:t>
      </w:r>
      <w:r w:rsidR="00192C96">
        <w:rPr>
          <w:rFonts w:asciiTheme="majorHAnsi" w:hAnsiTheme="majorHAnsi"/>
          <w:sz w:val="32"/>
          <w:szCs w:val="32"/>
          <w:lang w:val="sr-Cyrl-CS"/>
        </w:rPr>
        <w:t xml:space="preserve"> Јелица Вељовић, педагог</w:t>
      </w:r>
    </w:p>
    <w:p w:rsidR="00045DDC" w:rsidRPr="00434785" w:rsidRDefault="00045DDC" w:rsidP="001A7649">
      <w:pPr>
        <w:ind w:left="720"/>
        <w:jc w:val="both"/>
        <w:rPr>
          <w:rFonts w:asciiTheme="majorHAnsi" w:hAnsiTheme="majorHAnsi"/>
          <w:sz w:val="32"/>
          <w:szCs w:val="32"/>
          <w:lang w:val="sr-Cyrl-CS"/>
        </w:rPr>
      </w:pPr>
      <w:r w:rsidRPr="00434785">
        <w:rPr>
          <w:rFonts w:asciiTheme="majorHAnsi" w:hAnsiTheme="majorHAnsi"/>
          <w:sz w:val="32"/>
          <w:szCs w:val="32"/>
          <w:lang w:val="sr-Cyrl-CS"/>
        </w:rPr>
        <w:t>3.</w:t>
      </w:r>
      <w:r w:rsidR="00192C96">
        <w:rPr>
          <w:rFonts w:asciiTheme="majorHAnsi" w:hAnsiTheme="majorHAnsi"/>
          <w:sz w:val="32"/>
          <w:szCs w:val="32"/>
          <w:lang w:val="sr-Cyrl-CS"/>
        </w:rPr>
        <w:t xml:space="preserve"> Наташа Милојевић, дефектолог</w:t>
      </w:r>
    </w:p>
    <w:p w:rsidR="00045DDC" w:rsidRPr="004B5E34" w:rsidRDefault="00045DDC" w:rsidP="001A7649">
      <w:pPr>
        <w:ind w:left="720"/>
        <w:jc w:val="both"/>
        <w:rPr>
          <w:rFonts w:asciiTheme="majorHAnsi" w:hAnsiTheme="majorHAnsi"/>
          <w:sz w:val="32"/>
          <w:szCs w:val="32"/>
          <w:lang w:val="sr-Cyrl-CS"/>
        </w:rPr>
      </w:pPr>
      <w:r w:rsidRPr="00434785">
        <w:rPr>
          <w:rFonts w:asciiTheme="majorHAnsi" w:hAnsiTheme="majorHAnsi"/>
          <w:sz w:val="32"/>
          <w:szCs w:val="32"/>
          <w:lang w:val="sr-Cyrl-CS"/>
        </w:rPr>
        <w:t>4.</w:t>
      </w:r>
      <w:r w:rsidR="004B5E34">
        <w:rPr>
          <w:rFonts w:asciiTheme="majorHAnsi" w:hAnsiTheme="majorHAnsi"/>
          <w:sz w:val="32"/>
          <w:szCs w:val="32"/>
        </w:rPr>
        <w:t xml:space="preserve"> </w:t>
      </w:r>
      <w:r w:rsidR="004B5E34">
        <w:rPr>
          <w:rFonts w:asciiTheme="majorHAnsi" w:hAnsiTheme="majorHAnsi"/>
          <w:sz w:val="32"/>
          <w:szCs w:val="32"/>
          <w:lang w:val="sr-Cyrl-CS"/>
        </w:rPr>
        <w:t>Гордана Кутлчић, учитељ</w:t>
      </w:r>
    </w:p>
    <w:p w:rsidR="00045DDC" w:rsidRPr="00434785" w:rsidRDefault="00045DDC" w:rsidP="001A7649">
      <w:pPr>
        <w:ind w:left="720"/>
        <w:jc w:val="both"/>
        <w:rPr>
          <w:rFonts w:asciiTheme="majorHAnsi" w:hAnsiTheme="majorHAnsi"/>
          <w:sz w:val="32"/>
          <w:szCs w:val="32"/>
          <w:lang w:val="sr-Cyrl-CS"/>
        </w:rPr>
      </w:pPr>
      <w:r w:rsidRPr="00434785">
        <w:rPr>
          <w:rFonts w:asciiTheme="majorHAnsi" w:hAnsiTheme="majorHAnsi"/>
          <w:sz w:val="32"/>
          <w:szCs w:val="32"/>
          <w:lang w:val="sr-Cyrl-CS"/>
        </w:rPr>
        <w:t>5.</w:t>
      </w:r>
      <w:r w:rsidR="004B5E34">
        <w:rPr>
          <w:rFonts w:asciiTheme="majorHAnsi" w:hAnsiTheme="majorHAnsi"/>
          <w:sz w:val="32"/>
          <w:szCs w:val="32"/>
          <w:lang w:val="sr-Cyrl-CS"/>
        </w:rPr>
        <w:t xml:space="preserve"> Персидфа Пешић, наставник енгл. језика</w:t>
      </w: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045DDC" w:rsidRPr="00434785" w:rsidRDefault="00045DDC" w:rsidP="001A7649">
      <w:pPr>
        <w:jc w:val="both"/>
        <w:rPr>
          <w:rFonts w:asciiTheme="majorHAnsi" w:hAnsiTheme="majorHAnsi"/>
          <w:sz w:val="32"/>
          <w:szCs w:val="32"/>
          <w:lang w:val="sr-Cyrl-CS"/>
        </w:rPr>
      </w:pPr>
    </w:p>
    <w:p w:rsidR="00B51D0F" w:rsidRDefault="00B51D0F" w:rsidP="001A7649">
      <w:pPr>
        <w:jc w:val="both"/>
        <w:rPr>
          <w:rFonts w:asciiTheme="majorHAnsi" w:hAnsiTheme="majorHAnsi"/>
          <w:sz w:val="32"/>
          <w:szCs w:val="32"/>
          <w:lang w:val="sr-Cyrl-CS"/>
        </w:rPr>
      </w:pPr>
    </w:p>
    <w:p w:rsidR="00B51D0F" w:rsidRDefault="00B51D0F" w:rsidP="001A7649">
      <w:pPr>
        <w:jc w:val="both"/>
        <w:rPr>
          <w:rFonts w:asciiTheme="majorHAnsi" w:hAnsiTheme="majorHAnsi"/>
          <w:sz w:val="32"/>
          <w:szCs w:val="32"/>
          <w:lang w:val="sr-Cyrl-CS"/>
        </w:rPr>
      </w:pPr>
    </w:p>
    <w:p w:rsidR="00045DDC" w:rsidRPr="00434785" w:rsidRDefault="00045DDC" w:rsidP="00B51D0F">
      <w:pPr>
        <w:jc w:val="center"/>
        <w:rPr>
          <w:rFonts w:asciiTheme="majorHAnsi" w:hAnsiTheme="majorHAnsi"/>
          <w:sz w:val="32"/>
          <w:szCs w:val="32"/>
          <w:lang w:val="sr-Cyrl-CS"/>
        </w:rPr>
      </w:pPr>
      <w:r w:rsidRPr="00434785">
        <w:rPr>
          <w:rFonts w:asciiTheme="majorHAnsi" w:hAnsiTheme="majorHAnsi"/>
          <w:sz w:val="32"/>
          <w:szCs w:val="32"/>
          <w:lang w:val="sr-Cyrl-CS"/>
        </w:rPr>
        <w:t>Мај 2011.</w:t>
      </w:r>
    </w:p>
    <w:p w:rsidR="00490C47" w:rsidRPr="00434785" w:rsidRDefault="00490C47" w:rsidP="001A7649">
      <w:pPr>
        <w:jc w:val="both"/>
        <w:rPr>
          <w:rFonts w:asciiTheme="majorHAnsi" w:hAnsiTheme="majorHAnsi"/>
          <w:sz w:val="32"/>
          <w:szCs w:val="32"/>
        </w:rPr>
      </w:pPr>
    </w:p>
    <w:sectPr w:rsidR="00490C47" w:rsidRPr="00434785" w:rsidSect="00490C47">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C7B" w:rsidRDefault="002B4C7B" w:rsidP="001A7649">
      <w:r>
        <w:separator/>
      </w:r>
    </w:p>
  </w:endnote>
  <w:endnote w:type="continuationSeparator" w:id="1">
    <w:p w:rsidR="002B4C7B" w:rsidRDefault="002B4C7B" w:rsidP="001A7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C7B" w:rsidRDefault="002B4C7B" w:rsidP="001A7649">
      <w:r>
        <w:separator/>
      </w:r>
    </w:p>
  </w:footnote>
  <w:footnote w:type="continuationSeparator" w:id="1">
    <w:p w:rsidR="002B4C7B" w:rsidRDefault="002B4C7B" w:rsidP="001A7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7391"/>
      <w:docPartObj>
        <w:docPartGallery w:val="Page Numbers (Top of Page)"/>
        <w:docPartUnique/>
      </w:docPartObj>
    </w:sdtPr>
    <w:sdtContent>
      <w:p w:rsidR="001A7649" w:rsidRDefault="003661EA">
        <w:pPr>
          <w:pStyle w:val="Header"/>
          <w:jc w:val="right"/>
        </w:pPr>
        <w:fldSimple w:instr=" PAGE   \* MERGEFORMAT ">
          <w:r w:rsidR="004B5E34">
            <w:rPr>
              <w:noProof/>
            </w:rPr>
            <w:t>6</w:t>
          </w:r>
        </w:fldSimple>
      </w:p>
    </w:sdtContent>
  </w:sdt>
  <w:p w:rsidR="001A7649" w:rsidRDefault="001A7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4591"/>
    <w:multiLevelType w:val="hybridMultilevel"/>
    <w:tmpl w:val="6BB0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defaultTabStop w:val="720"/>
  <w:characterSpacingControl w:val="doNotCompress"/>
  <w:footnotePr>
    <w:footnote w:id="0"/>
    <w:footnote w:id="1"/>
  </w:footnotePr>
  <w:endnotePr>
    <w:endnote w:id="0"/>
    <w:endnote w:id="1"/>
  </w:endnotePr>
  <w:compat/>
  <w:rsids>
    <w:rsidRoot w:val="00045DDC"/>
    <w:rsid w:val="00045DDC"/>
    <w:rsid w:val="00140708"/>
    <w:rsid w:val="00192C96"/>
    <w:rsid w:val="001A7649"/>
    <w:rsid w:val="002364FA"/>
    <w:rsid w:val="002B4C7B"/>
    <w:rsid w:val="003661EA"/>
    <w:rsid w:val="00385C02"/>
    <w:rsid w:val="00417F66"/>
    <w:rsid w:val="00434785"/>
    <w:rsid w:val="00490C47"/>
    <w:rsid w:val="004B5E34"/>
    <w:rsid w:val="00597483"/>
    <w:rsid w:val="006C38CA"/>
    <w:rsid w:val="00B51D0F"/>
    <w:rsid w:val="00B7038D"/>
    <w:rsid w:val="00BB05AB"/>
    <w:rsid w:val="00C9025B"/>
    <w:rsid w:val="00CF7E69"/>
    <w:rsid w:val="00EA4EE7"/>
    <w:rsid w:val="00FF0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5DDC"/>
    <w:pPr>
      <w:ind w:left="720"/>
      <w:contextualSpacing/>
    </w:pPr>
  </w:style>
  <w:style w:type="paragraph" w:styleId="NormalWeb">
    <w:name w:val="Normal (Web)"/>
    <w:basedOn w:val="Normal"/>
    <w:uiPriority w:val="99"/>
    <w:unhideWhenUsed/>
    <w:rsid w:val="00045DDC"/>
    <w:pPr>
      <w:spacing w:before="100" w:beforeAutospacing="1" w:after="100" w:afterAutospacing="1"/>
    </w:pPr>
  </w:style>
  <w:style w:type="paragraph" w:styleId="Header">
    <w:name w:val="header"/>
    <w:basedOn w:val="Normal"/>
    <w:link w:val="HeaderChar"/>
    <w:uiPriority w:val="99"/>
    <w:unhideWhenUsed/>
    <w:rsid w:val="001A7649"/>
    <w:pPr>
      <w:tabs>
        <w:tab w:val="center" w:pos="4702"/>
        <w:tab w:val="right" w:pos="9405"/>
      </w:tabs>
    </w:pPr>
  </w:style>
  <w:style w:type="character" w:customStyle="1" w:styleId="HeaderChar">
    <w:name w:val="Header Char"/>
    <w:basedOn w:val="DefaultParagraphFont"/>
    <w:link w:val="Header"/>
    <w:uiPriority w:val="99"/>
    <w:rsid w:val="001A764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A7649"/>
    <w:pPr>
      <w:tabs>
        <w:tab w:val="center" w:pos="4702"/>
        <w:tab w:val="right" w:pos="9405"/>
      </w:tabs>
    </w:pPr>
  </w:style>
  <w:style w:type="character" w:customStyle="1" w:styleId="FooterChar">
    <w:name w:val="Footer Char"/>
    <w:basedOn w:val="DefaultParagraphFont"/>
    <w:link w:val="Footer"/>
    <w:uiPriority w:val="99"/>
    <w:semiHidden/>
    <w:rsid w:val="001A764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Leta</cp:lastModifiedBy>
  <cp:revision>4</cp:revision>
  <cp:lastPrinted>2011-10-05T08:20:00Z</cp:lastPrinted>
  <dcterms:created xsi:type="dcterms:W3CDTF">2011-09-30T10:47:00Z</dcterms:created>
  <dcterms:modified xsi:type="dcterms:W3CDTF">2011-10-05T08:21:00Z</dcterms:modified>
</cp:coreProperties>
</file>